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0826" w:rsidRPr="003C0826" w:rsidRDefault="003C0826" w:rsidP="003C0826">
      <w:pPr>
        <w:widowControl/>
        <w:shd w:val="clear" w:color="auto" w:fill="E5E5E5"/>
        <w:spacing w:line="844" w:lineRule="atLeast"/>
        <w:jc w:val="center"/>
        <w:rPr>
          <w:rFonts w:ascii="宋体" w:eastAsia="宋体" w:hAnsi="宋体" w:cs="宋体"/>
          <w:b/>
          <w:bCs/>
          <w:color w:val="636363"/>
          <w:kern w:val="0"/>
          <w:sz w:val="60"/>
          <w:szCs w:val="60"/>
        </w:rPr>
      </w:pPr>
      <w:r w:rsidRPr="003C0826">
        <w:rPr>
          <w:rFonts w:ascii="宋体" w:eastAsia="宋体" w:hAnsi="宋体" w:cs="宋体" w:hint="eastAsia"/>
          <w:b/>
          <w:bCs/>
          <w:color w:val="636363"/>
          <w:kern w:val="0"/>
          <w:sz w:val="24"/>
          <w:szCs w:val="24"/>
        </w:rPr>
        <w:t>上海市哲学社会科学规划“研究阐释党的十九大精神”系列课题招标公告</w:t>
      </w:r>
      <w:r w:rsidRPr="003C0826">
        <w:rPr>
          <w:rFonts w:ascii="宋体" w:eastAsia="宋体" w:hAnsi="宋体" w:cs="宋体" w:hint="eastAsia"/>
          <w:b/>
          <w:bCs/>
          <w:color w:val="636363"/>
          <w:kern w:val="0"/>
          <w:sz w:val="60"/>
          <w:szCs w:val="60"/>
        </w:rPr>
        <w:br/>
      </w:r>
      <w:r w:rsidRPr="003C0826">
        <w:rPr>
          <w:rFonts w:ascii="宋体" w:eastAsia="宋体" w:hAnsi="宋体" w:cs="宋体" w:hint="eastAsia"/>
          <w:color w:val="636363"/>
          <w:kern w:val="0"/>
          <w:sz w:val="30"/>
          <w:szCs w:val="30"/>
        </w:rPr>
        <w:t>发布时间：2017/11/6 11:03:02　　　　点击量：3832</w:t>
      </w:r>
      <w:r w:rsidRPr="003C0826">
        <w:rPr>
          <w:rFonts w:ascii="宋体" w:eastAsia="宋体" w:hAnsi="宋体" w:cs="宋体" w:hint="eastAsia"/>
          <w:b/>
          <w:bCs/>
          <w:color w:val="636363"/>
          <w:kern w:val="0"/>
          <w:sz w:val="60"/>
          <w:szCs w:val="60"/>
        </w:rPr>
        <w:t xml:space="preserve"> </w:t>
      </w:r>
    </w:p>
    <w:p w:rsidR="003C0826" w:rsidRPr="003C0826" w:rsidRDefault="003C0826" w:rsidP="003C0826">
      <w:pPr>
        <w:widowControl/>
        <w:numPr>
          <w:ilvl w:val="0"/>
          <w:numId w:val="1"/>
        </w:numPr>
        <w:pBdr>
          <w:bottom w:val="dashed" w:sz="12" w:space="0" w:color="898989"/>
        </w:pBdr>
        <w:shd w:val="clear" w:color="auto" w:fill="F9F8F8"/>
        <w:spacing w:line="596" w:lineRule="atLeast"/>
        <w:ind w:left="323"/>
        <w:jc w:val="left"/>
        <w:rPr>
          <w:rFonts w:ascii="宋体" w:eastAsia="宋体" w:hAnsi="宋体" w:cs="宋体" w:hint="eastAsia"/>
          <w:color w:val="636363"/>
          <w:kern w:val="0"/>
          <w:sz w:val="35"/>
          <w:szCs w:val="35"/>
        </w:rPr>
      </w:pPr>
      <w:r w:rsidRPr="003C0826">
        <w:rPr>
          <w:rFonts w:ascii="宋体" w:eastAsia="宋体" w:hAnsi="宋体" w:cs="宋体" w:hint="eastAsia"/>
          <w:color w:val="636363"/>
          <w:kern w:val="0"/>
          <w:sz w:val="35"/>
          <w:szCs w:val="35"/>
        </w:rPr>
        <w:t xml:space="preserve">　</w:t>
      </w:r>
    </w:p>
    <w:p w:rsidR="003C0826" w:rsidRPr="003C0826" w:rsidRDefault="003C0826" w:rsidP="003C0826">
      <w:pPr>
        <w:widowControl/>
        <w:pBdr>
          <w:bottom w:val="dashed" w:sz="12" w:space="0" w:color="898989"/>
        </w:pBdr>
        <w:shd w:val="clear" w:color="auto" w:fill="F9F8F8"/>
        <w:spacing w:line="596" w:lineRule="atLeast"/>
        <w:ind w:left="323"/>
        <w:jc w:val="left"/>
        <w:rPr>
          <w:rFonts w:ascii="宋体" w:eastAsia="宋体" w:hAnsi="宋体" w:cs="宋体" w:hint="eastAsia"/>
          <w:color w:val="636363"/>
          <w:kern w:val="0"/>
          <w:sz w:val="30"/>
          <w:szCs w:val="30"/>
        </w:rPr>
      </w:pPr>
      <w:r w:rsidRPr="003C0826">
        <w:rPr>
          <w:rFonts w:ascii="宋体" w:eastAsia="宋体" w:hAnsi="宋体" w:cs="宋体" w:hint="eastAsia"/>
          <w:color w:val="636363"/>
          <w:kern w:val="0"/>
          <w:sz w:val="27"/>
          <w:szCs w:val="27"/>
        </w:rPr>
        <w:t>    为深入学习宣传贯彻党的十九大精神，系统研究阐释习近平新时代中国特色社会主义思想，经上海市哲学社会科学规划领导小组批准，我办从即日起组织开展“研究阐释党的十九大精神”系列课题招标工作。现将有关事项通知如下：</w:t>
      </w:r>
    </w:p>
    <w:p w:rsidR="003C0826" w:rsidRPr="003C0826" w:rsidRDefault="003C0826" w:rsidP="003C0826">
      <w:pPr>
        <w:widowControl/>
        <w:pBdr>
          <w:bottom w:val="dashed" w:sz="12" w:space="0" w:color="898989"/>
        </w:pBdr>
        <w:shd w:val="clear" w:color="auto" w:fill="F9F8F8"/>
        <w:spacing w:line="596" w:lineRule="atLeast"/>
        <w:ind w:left="323"/>
        <w:jc w:val="left"/>
        <w:rPr>
          <w:rFonts w:ascii="宋体" w:eastAsia="宋体" w:hAnsi="宋体" w:cs="宋体" w:hint="eastAsia"/>
          <w:color w:val="636363"/>
          <w:kern w:val="0"/>
          <w:sz w:val="30"/>
          <w:szCs w:val="30"/>
        </w:rPr>
      </w:pPr>
      <w:r w:rsidRPr="003C0826">
        <w:rPr>
          <w:rFonts w:ascii="宋体" w:eastAsia="宋体" w:hAnsi="宋体" w:cs="宋体" w:hint="eastAsia"/>
          <w:color w:val="636363"/>
          <w:kern w:val="0"/>
          <w:sz w:val="27"/>
          <w:szCs w:val="27"/>
        </w:rPr>
        <w:br/>
        <w:t xml:space="preserve">    </w:t>
      </w:r>
      <w:r w:rsidRPr="003C0826">
        <w:rPr>
          <w:rFonts w:ascii="宋体" w:eastAsia="宋体" w:hAnsi="宋体" w:cs="宋体" w:hint="eastAsia"/>
          <w:b/>
          <w:bCs/>
          <w:color w:val="636363"/>
          <w:kern w:val="0"/>
          <w:sz w:val="27"/>
          <w:szCs w:val="27"/>
        </w:rPr>
        <w:t>一、指导思想</w:t>
      </w:r>
      <w:r w:rsidRPr="003C0826">
        <w:rPr>
          <w:rFonts w:ascii="宋体" w:eastAsia="宋体" w:hAnsi="宋体" w:cs="宋体" w:hint="eastAsia"/>
          <w:color w:val="636363"/>
          <w:kern w:val="0"/>
          <w:sz w:val="27"/>
          <w:szCs w:val="27"/>
        </w:rPr>
        <w:br/>
        <w:t>    全面贯彻落实党的十九大精神，以马克思列宁主义、毛泽东思想、邓小平理论、“三个代表”重要思想、科学发展观、习近平新时代中国特色社会主义思想为指导，在学深悟透党的十九大报告精神和习近平新时代中国特色社会主义思想的基础上，围绕党的十九大提出的新思想新论断，集中上海哲学社会科学界学术力量，部署一批系列研究课题，推出一批高水平、标志性的研究成果，为全社会学习贯彻党的十九大精神和习近平新时代中国特色社会主义思想提供理论支撑。</w:t>
      </w:r>
    </w:p>
    <w:p w:rsidR="003C0826" w:rsidRPr="003C0826" w:rsidRDefault="003C0826" w:rsidP="003C0826">
      <w:pPr>
        <w:widowControl/>
        <w:pBdr>
          <w:bottom w:val="dashed" w:sz="12" w:space="0" w:color="898989"/>
        </w:pBdr>
        <w:shd w:val="clear" w:color="auto" w:fill="F9F8F8"/>
        <w:spacing w:line="596" w:lineRule="atLeast"/>
        <w:ind w:left="323"/>
        <w:jc w:val="left"/>
        <w:rPr>
          <w:rFonts w:ascii="宋体" w:eastAsia="宋体" w:hAnsi="宋体" w:cs="宋体" w:hint="eastAsia"/>
          <w:color w:val="636363"/>
          <w:kern w:val="0"/>
          <w:sz w:val="30"/>
          <w:szCs w:val="30"/>
        </w:rPr>
      </w:pPr>
      <w:r w:rsidRPr="003C0826">
        <w:rPr>
          <w:rFonts w:ascii="宋体" w:eastAsia="宋体" w:hAnsi="宋体" w:cs="宋体" w:hint="eastAsia"/>
          <w:color w:val="636363"/>
          <w:kern w:val="0"/>
          <w:sz w:val="27"/>
          <w:szCs w:val="27"/>
        </w:rPr>
        <w:br/>
        <w:t xml:space="preserve">    </w:t>
      </w:r>
      <w:r w:rsidRPr="003C0826">
        <w:rPr>
          <w:rFonts w:ascii="宋体" w:eastAsia="宋体" w:hAnsi="宋体" w:cs="宋体" w:hint="eastAsia"/>
          <w:b/>
          <w:bCs/>
          <w:color w:val="636363"/>
          <w:kern w:val="0"/>
          <w:sz w:val="27"/>
          <w:szCs w:val="27"/>
        </w:rPr>
        <w:t>二、招标要求</w:t>
      </w:r>
      <w:r w:rsidRPr="003C0826">
        <w:rPr>
          <w:rFonts w:ascii="宋体" w:eastAsia="宋体" w:hAnsi="宋体" w:cs="宋体" w:hint="eastAsia"/>
          <w:color w:val="636363"/>
          <w:kern w:val="0"/>
          <w:sz w:val="27"/>
          <w:szCs w:val="27"/>
        </w:rPr>
        <w:br/>
        <w:t>    本次课题招标共确定28个选题方向，基本涵盖党的十九大报告的主要内容。每个研究方向原则上确立1项中标课题。申报人也可</w:t>
      </w:r>
      <w:r w:rsidRPr="003C0826">
        <w:rPr>
          <w:rFonts w:ascii="宋体" w:eastAsia="宋体" w:hAnsi="宋体" w:cs="宋体" w:hint="eastAsia"/>
          <w:color w:val="636363"/>
          <w:kern w:val="0"/>
          <w:sz w:val="27"/>
          <w:szCs w:val="27"/>
        </w:rPr>
        <w:lastRenderedPageBreak/>
        <w:t>在认真学习和准确把握党的十九大精神实质的基础上，自行设计题目进行申报。自选题目应紧扣党的十九大精神，具有一定的理论高度和明确的研究目标。申报自选题目申请人在课题申报系统中填报时选择子课题（自选），具体题目在导出的WORD文档中（封面和数据页）标注。</w:t>
      </w:r>
      <w:r w:rsidRPr="003C0826">
        <w:rPr>
          <w:rFonts w:ascii="宋体" w:eastAsia="宋体" w:hAnsi="宋体" w:cs="宋体" w:hint="eastAsia"/>
          <w:color w:val="636363"/>
          <w:kern w:val="0"/>
          <w:sz w:val="27"/>
          <w:szCs w:val="27"/>
        </w:rPr>
        <w:br/>
        <w:t>    “研究阐释党的十九大精神”系列课题要求</w:t>
      </w:r>
      <w:r w:rsidRPr="003C0826">
        <w:rPr>
          <w:rFonts w:ascii="宋体" w:eastAsia="宋体" w:hAnsi="宋体" w:cs="宋体" w:hint="eastAsia"/>
          <w:b/>
          <w:bCs/>
          <w:color w:val="636363"/>
          <w:kern w:val="0"/>
          <w:sz w:val="27"/>
          <w:szCs w:val="27"/>
        </w:rPr>
        <w:t>2018年5月30日</w:t>
      </w:r>
      <w:r w:rsidRPr="003C0826">
        <w:rPr>
          <w:rFonts w:ascii="宋体" w:eastAsia="宋体" w:hAnsi="宋体" w:cs="宋体" w:hint="eastAsia"/>
          <w:color w:val="636363"/>
          <w:kern w:val="0"/>
          <w:sz w:val="27"/>
          <w:szCs w:val="27"/>
        </w:rPr>
        <w:t>前完成，成果形式为一部不少于10万字的书稿。资助经费根据课题研究的实际需要确定，一般每项10万元。</w:t>
      </w:r>
    </w:p>
    <w:p w:rsidR="003C0826" w:rsidRPr="003C0826" w:rsidRDefault="003C0826" w:rsidP="003C0826">
      <w:pPr>
        <w:widowControl/>
        <w:pBdr>
          <w:bottom w:val="dashed" w:sz="12" w:space="0" w:color="898989"/>
        </w:pBdr>
        <w:shd w:val="clear" w:color="auto" w:fill="F9F8F8"/>
        <w:spacing w:line="596" w:lineRule="atLeast"/>
        <w:ind w:left="323"/>
        <w:jc w:val="left"/>
        <w:rPr>
          <w:rFonts w:ascii="宋体" w:eastAsia="宋体" w:hAnsi="宋体" w:cs="宋体" w:hint="eastAsia"/>
          <w:color w:val="636363"/>
          <w:kern w:val="0"/>
          <w:sz w:val="30"/>
          <w:szCs w:val="30"/>
        </w:rPr>
      </w:pPr>
      <w:r w:rsidRPr="003C0826">
        <w:rPr>
          <w:rFonts w:ascii="宋体" w:eastAsia="宋体" w:hAnsi="宋体" w:cs="宋体" w:hint="eastAsia"/>
          <w:color w:val="636363"/>
          <w:kern w:val="0"/>
          <w:sz w:val="27"/>
          <w:szCs w:val="27"/>
        </w:rPr>
        <w:br/>
        <w:t xml:space="preserve">    </w:t>
      </w:r>
      <w:r w:rsidRPr="003C0826">
        <w:rPr>
          <w:rFonts w:ascii="宋体" w:eastAsia="宋体" w:hAnsi="宋体" w:cs="宋体" w:hint="eastAsia"/>
          <w:b/>
          <w:bCs/>
          <w:color w:val="636363"/>
          <w:kern w:val="0"/>
          <w:sz w:val="27"/>
          <w:szCs w:val="27"/>
        </w:rPr>
        <w:t>三、申报条件</w:t>
      </w:r>
      <w:r w:rsidRPr="003C0826">
        <w:rPr>
          <w:rFonts w:ascii="宋体" w:eastAsia="宋体" w:hAnsi="宋体" w:cs="宋体" w:hint="eastAsia"/>
          <w:color w:val="636363"/>
          <w:kern w:val="0"/>
          <w:sz w:val="27"/>
          <w:szCs w:val="27"/>
        </w:rPr>
        <w:br/>
        <w:t>    1．本次课题面向全市社科理论工作者公开招标。申报人须具有较高的政治素质、深厚的学术造诣和丰富的科研经验，原则上应有副高级（含）以上专业技术职务或副局级（含）以上领导职务，能够承担实质性研究工作并担负科研组织职责。</w:t>
      </w:r>
      <w:r w:rsidRPr="003C0826">
        <w:rPr>
          <w:rFonts w:ascii="宋体" w:eastAsia="宋体" w:hAnsi="宋体" w:cs="宋体" w:hint="eastAsia"/>
          <w:color w:val="636363"/>
          <w:kern w:val="0"/>
          <w:sz w:val="27"/>
          <w:szCs w:val="27"/>
        </w:rPr>
        <w:br/>
        <w:t>    2．为鼓励本市社科理论工作者积极参与党的十九大精神研究阐释工作，本次申报不限制在研国家社科基金项目或上海市哲学社会科学规划课题承担者申报。</w:t>
      </w:r>
      <w:r w:rsidRPr="003C0826">
        <w:rPr>
          <w:rFonts w:ascii="宋体" w:eastAsia="宋体" w:hAnsi="宋体" w:cs="宋体" w:hint="eastAsia"/>
          <w:color w:val="636363"/>
          <w:kern w:val="0"/>
          <w:sz w:val="27"/>
          <w:szCs w:val="27"/>
        </w:rPr>
        <w:br/>
        <w:t>    3．申报人只能申报一项“研究阐释党的十九大精神”系列课题，且不能作为课题组成员参与本次其他课题的申报，课题组成员最多参与两个课题的申报。</w:t>
      </w:r>
      <w:r w:rsidRPr="003C0826">
        <w:rPr>
          <w:rFonts w:ascii="宋体" w:eastAsia="宋体" w:hAnsi="宋体" w:cs="宋体" w:hint="eastAsia"/>
          <w:color w:val="636363"/>
          <w:kern w:val="0"/>
          <w:sz w:val="27"/>
          <w:szCs w:val="27"/>
        </w:rPr>
        <w:br/>
        <w:t>    4．申报人必须有丰富的、与申报课题相关的前期研究成果。</w:t>
      </w:r>
    </w:p>
    <w:p w:rsidR="003C0826" w:rsidRPr="003C0826" w:rsidRDefault="003C0826" w:rsidP="003C0826">
      <w:pPr>
        <w:widowControl/>
        <w:pBdr>
          <w:bottom w:val="dashed" w:sz="12" w:space="0" w:color="898989"/>
        </w:pBdr>
        <w:shd w:val="clear" w:color="auto" w:fill="F9F8F8"/>
        <w:spacing w:line="596" w:lineRule="atLeast"/>
        <w:ind w:left="323"/>
        <w:jc w:val="left"/>
        <w:rPr>
          <w:rFonts w:ascii="宋体" w:eastAsia="宋体" w:hAnsi="宋体" w:cs="宋体" w:hint="eastAsia"/>
          <w:color w:val="636363"/>
          <w:kern w:val="0"/>
          <w:sz w:val="30"/>
          <w:szCs w:val="30"/>
        </w:rPr>
      </w:pPr>
      <w:r w:rsidRPr="003C0826">
        <w:rPr>
          <w:rFonts w:ascii="宋体" w:eastAsia="宋体" w:hAnsi="宋体" w:cs="宋体" w:hint="eastAsia"/>
          <w:color w:val="636363"/>
          <w:kern w:val="0"/>
          <w:sz w:val="27"/>
          <w:szCs w:val="27"/>
        </w:rPr>
        <w:lastRenderedPageBreak/>
        <w:br/>
        <w:t xml:space="preserve">    </w:t>
      </w:r>
      <w:r w:rsidRPr="003C0826">
        <w:rPr>
          <w:rFonts w:ascii="宋体" w:eastAsia="宋体" w:hAnsi="宋体" w:cs="宋体" w:hint="eastAsia"/>
          <w:b/>
          <w:bCs/>
          <w:color w:val="636363"/>
          <w:kern w:val="0"/>
          <w:sz w:val="27"/>
          <w:szCs w:val="27"/>
        </w:rPr>
        <w:t>四、申报安排</w:t>
      </w:r>
      <w:r w:rsidRPr="003C0826">
        <w:rPr>
          <w:rFonts w:ascii="宋体" w:eastAsia="宋体" w:hAnsi="宋体" w:cs="宋体" w:hint="eastAsia"/>
          <w:color w:val="636363"/>
          <w:kern w:val="0"/>
          <w:sz w:val="27"/>
          <w:szCs w:val="27"/>
        </w:rPr>
        <w:br/>
        <w:t>    1．本次课题招标采用网上填报方式，申报人须在我办网站的课题申报管理系统中注册个人用户（已注册用户直接登陆系统即可），完成实名认证，补充（更新）个人资料，填写课题申报数据，将系统自动生成的课题申请书打印装订后，送所在单位科研管理部门审核。申请书必须用A3纸双面打印，中缝装订。</w:t>
      </w:r>
      <w:r w:rsidRPr="003C0826">
        <w:rPr>
          <w:rFonts w:ascii="宋体" w:eastAsia="宋体" w:hAnsi="宋体" w:cs="宋体" w:hint="eastAsia"/>
          <w:color w:val="636363"/>
          <w:kern w:val="0"/>
          <w:sz w:val="27"/>
          <w:szCs w:val="27"/>
        </w:rPr>
        <w:br/>
        <w:t>    2．本次课题申报工作时间紧任务重，本市各社科研究单位要积极做好申报动员工作，加强对课题申报工作的组织和指导，保证申报质量，对申请书所有栏目填写的内容，特别是对申报者资格、选题、课题设计的科学性和可行性，课题组是否具有完成研究任务的充分条件，进行认真审核，并签署明确意见。</w:t>
      </w:r>
      <w:r w:rsidRPr="003C0826">
        <w:rPr>
          <w:rFonts w:ascii="宋体" w:eastAsia="宋体" w:hAnsi="宋体" w:cs="宋体" w:hint="eastAsia"/>
          <w:color w:val="636363"/>
          <w:kern w:val="0"/>
          <w:sz w:val="27"/>
          <w:szCs w:val="27"/>
        </w:rPr>
        <w:br/>
        <w:t>    凡有下列情形之一的，不予受理：</w:t>
      </w:r>
      <w:r w:rsidRPr="003C0826">
        <w:rPr>
          <w:rFonts w:ascii="宋体" w:eastAsia="宋体" w:hAnsi="宋体" w:cs="宋体" w:hint="eastAsia"/>
          <w:color w:val="636363"/>
          <w:kern w:val="0"/>
          <w:sz w:val="27"/>
          <w:szCs w:val="27"/>
        </w:rPr>
        <w:br/>
        <w:t>    （1）申请资格不符合《上海市哲学社会科学规划课题管理办法》相关规定的。</w:t>
      </w:r>
      <w:r w:rsidRPr="003C0826">
        <w:rPr>
          <w:rFonts w:ascii="宋体" w:eastAsia="宋体" w:hAnsi="宋体" w:cs="宋体" w:hint="eastAsia"/>
          <w:color w:val="636363"/>
          <w:kern w:val="0"/>
          <w:sz w:val="27"/>
          <w:szCs w:val="27"/>
        </w:rPr>
        <w:br/>
        <w:t>    （2）选题不符合“研究阐释党的十九大精神”选题方向要求，不具有重要研究价值的；“课题论证”明显简单草率，填写内容有明显缺项的；无相关前期研究成果或前期研究成果与所申报课题无关的；申请书填写内容（包括申请人及课题组成员的基本情况、前期成果等）不实、弄虚作假，或相关成果存在署名等知识产权争议的。</w:t>
      </w:r>
      <w:r w:rsidRPr="003C0826">
        <w:rPr>
          <w:rFonts w:ascii="宋体" w:eastAsia="宋体" w:hAnsi="宋体" w:cs="宋体" w:hint="eastAsia"/>
          <w:color w:val="636363"/>
          <w:kern w:val="0"/>
          <w:sz w:val="27"/>
          <w:szCs w:val="27"/>
        </w:rPr>
        <w:br/>
        <w:t>    （3）申请人主持的各类国家社科基金项目和市社科规划课题被撤项或终止处理尚在资格限制期内，或有其他信誉不良记录被通报</w:t>
      </w:r>
      <w:r w:rsidRPr="003C0826">
        <w:rPr>
          <w:rFonts w:ascii="宋体" w:eastAsia="宋体" w:hAnsi="宋体" w:cs="宋体" w:hint="eastAsia"/>
          <w:color w:val="636363"/>
          <w:kern w:val="0"/>
          <w:sz w:val="27"/>
          <w:szCs w:val="27"/>
        </w:rPr>
        <w:lastRenderedPageBreak/>
        <w:t>批评的。</w:t>
      </w:r>
      <w:r w:rsidRPr="003C0826">
        <w:rPr>
          <w:rFonts w:ascii="宋体" w:eastAsia="宋体" w:hAnsi="宋体" w:cs="宋体" w:hint="eastAsia"/>
          <w:color w:val="636363"/>
          <w:kern w:val="0"/>
          <w:sz w:val="27"/>
          <w:szCs w:val="27"/>
        </w:rPr>
        <w:br/>
        <w:t>    （4）未按照《申请书》规范填写纸质表格和打印装订的。</w:t>
      </w:r>
      <w:r w:rsidRPr="003C0826">
        <w:rPr>
          <w:rFonts w:ascii="宋体" w:eastAsia="宋体" w:hAnsi="宋体" w:cs="宋体" w:hint="eastAsia"/>
          <w:color w:val="636363"/>
          <w:kern w:val="0"/>
          <w:sz w:val="27"/>
          <w:szCs w:val="27"/>
        </w:rPr>
        <w:br/>
        <w:t>    （5）未按照“课题申报管理系统”要求进行实名认证，或提交的证件信息与用户注册时不符的。</w:t>
      </w:r>
      <w:r w:rsidRPr="003C0826">
        <w:rPr>
          <w:rFonts w:ascii="宋体" w:eastAsia="宋体" w:hAnsi="宋体" w:cs="宋体" w:hint="eastAsia"/>
          <w:color w:val="636363"/>
          <w:kern w:val="0"/>
          <w:sz w:val="27"/>
          <w:szCs w:val="27"/>
        </w:rPr>
        <w:br/>
        <w:t>    （6）未按照“课题申报管理系统”要求在线填写数据，或填报数据与报送的纸质《申请书》“数据表”内容不一致的。</w:t>
      </w:r>
      <w:r w:rsidRPr="003C0826">
        <w:rPr>
          <w:rFonts w:ascii="宋体" w:eastAsia="宋体" w:hAnsi="宋体" w:cs="宋体" w:hint="eastAsia"/>
          <w:color w:val="636363"/>
          <w:kern w:val="0"/>
          <w:sz w:val="27"/>
          <w:szCs w:val="27"/>
        </w:rPr>
        <w:br/>
        <w:t>    3．各单位科研管理部门在审核《申请书》纸质材料的基础上，还需对本单位申报者的实名认证信息和网上录入数据进行审核。</w:t>
      </w:r>
      <w:r w:rsidRPr="003C0826">
        <w:rPr>
          <w:rFonts w:ascii="宋体" w:eastAsia="宋体" w:hAnsi="宋体" w:cs="宋体" w:hint="eastAsia"/>
          <w:color w:val="636363"/>
          <w:kern w:val="0"/>
          <w:sz w:val="27"/>
          <w:szCs w:val="27"/>
        </w:rPr>
        <w:br/>
        <w:t>    4．各单位科研管理部门要做好申报材料的汇总和报送工作，保证《申请书》数据填写的准确性和报送材料的完整性。报送我办的材料包括：</w:t>
      </w:r>
      <w:r w:rsidRPr="003C0826">
        <w:rPr>
          <w:rFonts w:ascii="宋体" w:eastAsia="宋体" w:hAnsi="宋体" w:cs="宋体" w:hint="eastAsia"/>
          <w:color w:val="636363"/>
          <w:kern w:val="0"/>
          <w:sz w:val="27"/>
          <w:szCs w:val="27"/>
        </w:rPr>
        <w:br/>
        <w:t>    （1）《申请书》一式6份（1份原件和5份复印件），报送时将原件单独列出。</w:t>
      </w:r>
      <w:r w:rsidRPr="003C0826">
        <w:rPr>
          <w:rFonts w:ascii="宋体" w:eastAsia="宋体" w:hAnsi="宋体" w:cs="宋体" w:hint="eastAsia"/>
          <w:color w:val="636363"/>
          <w:kern w:val="0"/>
          <w:sz w:val="27"/>
          <w:szCs w:val="27"/>
        </w:rPr>
        <w:br/>
        <w:t>    （2）《申请书》统计表，包括申报总数和课题类别统计数据等。</w:t>
      </w:r>
      <w:r w:rsidRPr="003C0826">
        <w:rPr>
          <w:rFonts w:ascii="宋体" w:eastAsia="宋体" w:hAnsi="宋体" w:cs="宋体" w:hint="eastAsia"/>
          <w:color w:val="636363"/>
          <w:kern w:val="0"/>
          <w:sz w:val="27"/>
          <w:szCs w:val="27"/>
        </w:rPr>
        <w:br/>
        <w:t>    5．课题申报从即日起至</w:t>
      </w:r>
      <w:r w:rsidRPr="003C0826">
        <w:rPr>
          <w:rFonts w:ascii="宋体" w:eastAsia="宋体" w:hAnsi="宋体" w:cs="宋体" w:hint="eastAsia"/>
          <w:b/>
          <w:bCs/>
          <w:color w:val="636363"/>
          <w:kern w:val="0"/>
          <w:sz w:val="27"/>
          <w:szCs w:val="27"/>
        </w:rPr>
        <w:t>2017年11月20</w:t>
      </w:r>
      <w:r w:rsidRPr="003C0826">
        <w:rPr>
          <w:rFonts w:ascii="宋体" w:eastAsia="宋体" w:hAnsi="宋体" w:cs="宋体" w:hint="eastAsia"/>
          <w:color w:val="636363"/>
          <w:kern w:val="0"/>
          <w:sz w:val="27"/>
          <w:szCs w:val="27"/>
        </w:rPr>
        <w:t>日止，逾期不予受理。各单位科研管理部门须于</w:t>
      </w:r>
      <w:r w:rsidRPr="003C0826">
        <w:rPr>
          <w:rFonts w:ascii="宋体" w:eastAsia="宋体" w:hAnsi="宋体" w:cs="宋体" w:hint="eastAsia"/>
          <w:b/>
          <w:bCs/>
          <w:color w:val="636363"/>
          <w:kern w:val="0"/>
          <w:sz w:val="27"/>
          <w:szCs w:val="27"/>
        </w:rPr>
        <w:t>11月21日-22日</w:t>
      </w:r>
      <w:r w:rsidRPr="003C0826">
        <w:rPr>
          <w:rFonts w:ascii="宋体" w:eastAsia="宋体" w:hAnsi="宋体" w:cs="宋体" w:hint="eastAsia"/>
          <w:color w:val="636363"/>
          <w:kern w:val="0"/>
          <w:sz w:val="27"/>
          <w:szCs w:val="27"/>
        </w:rPr>
        <w:t>将申报材料集中后统一报送我办。</w:t>
      </w:r>
    </w:p>
    <w:p w:rsidR="003C0826" w:rsidRPr="003C0826" w:rsidRDefault="003C0826" w:rsidP="003C0826">
      <w:pPr>
        <w:widowControl/>
        <w:pBdr>
          <w:bottom w:val="dashed" w:sz="12" w:space="0" w:color="898989"/>
        </w:pBdr>
        <w:shd w:val="clear" w:color="auto" w:fill="F9F8F8"/>
        <w:spacing w:line="596" w:lineRule="atLeast"/>
        <w:ind w:left="323"/>
        <w:jc w:val="left"/>
        <w:rPr>
          <w:rFonts w:ascii="宋体" w:eastAsia="宋体" w:hAnsi="宋体" w:cs="宋体" w:hint="eastAsia"/>
          <w:color w:val="636363"/>
          <w:kern w:val="0"/>
          <w:sz w:val="30"/>
          <w:szCs w:val="30"/>
        </w:rPr>
      </w:pPr>
    </w:p>
    <w:p w:rsidR="003C0826" w:rsidRPr="003C0826" w:rsidRDefault="003C0826" w:rsidP="003C0826">
      <w:pPr>
        <w:widowControl/>
        <w:pBdr>
          <w:bottom w:val="dashed" w:sz="12" w:space="0" w:color="898989"/>
        </w:pBdr>
        <w:shd w:val="clear" w:color="auto" w:fill="F9F8F8"/>
        <w:spacing w:line="596" w:lineRule="atLeast"/>
        <w:ind w:left="323"/>
        <w:jc w:val="left"/>
        <w:rPr>
          <w:rFonts w:ascii="宋体" w:eastAsia="宋体" w:hAnsi="宋体" w:cs="宋体" w:hint="eastAsia"/>
          <w:color w:val="636363"/>
          <w:kern w:val="0"/>
          <w:sz w:val="30"/>
          <w:szCs w:val="30"/>
        </w:rPr>
      </w:pPr>
      <w:r w:rsidRPr="003C0826">
        <w:rPr>
          <w:rFonts w:ascii="宋体" w:eastAsia="宋体" w:hAnsi="宋体" w:cs="宋体" w:hint="eastAsia"/>
          <w:color w:val="636363"/>
          <w:kern w:val="0"/>
          <w:sz w:val="27"/>
          <w:szCs w:val="27"/>
        </w:rPr>
        <w:t>    联系电话：24022212</w:t>
      </w:r>
    </w:p>
    <w:p w:rsidR="003C0826" w:rsidRPr="003C0826" w:rsidRDefault="003C0826" w:rsidP="003C0826">
      <w:pPr>
        <w:widowControl/>
        <w:pBdr>
          <w:bottom w:val="dashed" w:sz="12" w:space="0" w:color="898989"/>
        </w:pBdr>
        <w:shd w:val="clear" w:color="auto" w:fill="F9F8F8"/>
        <w:spacing w:line="596" w:lineRule="atLeast"/>
        <w:ind w:left="323"/>
        <w:jc w:val="left"/>
        <w:rPr>
          <w:rFonts w:ascii="宋体" w:eastAsia="宋体" w:hAnsi="宋体" w:cs="宋体" w:hint="eastAsia"/>
          <w:color w:val="636363"/>
          <w:kern w:val="0"/>
          <w:sz w:val="30"/>
          <w:szCs w:val="30"/>
        </w:rPr>
      </w:pPr>
      <w:r w:rsidRPr="003C0826">
        <w:rPr>
          <w:rFonts w:ascii="宋体" w:eastAsia="宋体" w:hAnsi="宋体" w:cs="宋体" w:hint="eastAsia"/>
          <w:color w:val="636363"/>
          <w:kern w:val="0"/>
          <w:sz w:val="27"/>
          <w:szCs w:val="27"/>
        </w:rPr>
        <w:t>    联 系 人：王云飞</w:t>
      </w:r>
    </w:p>
    <w:p w:rsidR="003C0826" w:rsidRPr="003C0826" w:rsidRDefault="003C0826" w:rsidP="003C0826">
      <w:pPr>
        <w:widowControl/>
        <w:pBdr>
          <w:bottom w:val="dashed" w:sz="12" w:space="0" w:color="898989"/>
        </w:pBdr>
        <w:shd w:val="clear" w:color="auto" w:fill="F9F8F8"/>
        <w:spacing w:line="596" w:lineRule="atLeast"/>
        <w:ind w:left="323"/>
        <w:jc w:val="left"/>
        <w:rPr>
          <w:rFonts w:ascii="宋体" w:eastAsia="宋体" w:hAnsi="宋体" w:cs="宋体" w:hint="eastAsia"/>
          <w:color w:val="636363"/>
          <w:kern w:val="0"/>
          <w:sz w:val="30"/>
          <w:szCs w:val="30"/>
        </w:rPr>
      </w:pPr>
      <w:r w:rsidRPr="003C0826">
        <w:rPr>
          <w:rFonts w:ascii="宋体" w:eastAsia="宋体" w:hAnsi="宋体" w:cs="宋体" w:hint="eastAsia"/>
          <w:color w:val="636363"/>
          <w:kern w:val="0"/>
          <w:sz w:val="27"/>
          <w:szCs w:val="27"/>
        </w:rPr>
        <w:t>    电子邮箱：sskkt@sh-popss.gov.cn</w:t>
      </w:r>
    </w:p>
    <w:p w:rsidR="003C0826" w:rsidRPr="003C0826" w:rsidRDefault="003C0826" w:rsidP="003C0826">
      <w:pPr>
        <w:widowControl/>
        <w:pBdr>
          <w:bottom w:val="dashed" w:sz="12" w:space="0" w:color="898989"/>
        </w:pBdr>
        <w:shd w:val="clear" w:color="auto" w:fill="F9F8F8"/>
        <w:spacing w:line="596" w:lineRule="atLeast"/>
        <w:ind w:left="323"/>
        <w:jc w:val="left"/>
        <w:rPr>
          <w:rFonts w:ascii="宋体" w:eastAsia="宋体" w:hAnsi="宋体" w:cs="宋体" w:hint="eastAsia"/>
          <w:color w:val="636363"/>
          <w:kern w:val="0"/>
          <w:sz w:val="30"/>
          <w:szCs w:val="30"/>
        </w:rPr>
      </w:pPr>
    </w:p>
    <w:p w:rsidR="003C0826" w:rsidRPr="003C0826" w:rsidRDefault="003C0826" w:rsidP="003C0826">
      <w:pPr>
        <w:widowControl/>
        <w:pBdr>
          <w:bottom w:val="dashed" w:sz="12" w:space="0" w:color="898989"/>
        </w:pBdr>
        <w:shd w:val="clear" w:color="auto" w:fill="F9F8F8"/>
        <w:spacing w:line="596" w:lineRule="atLeast"/>
        <w:ind w:left="323"/>
        <w:jc w:val="left"/>
        <w:rPr>
          <w:rFonts w:ascii="宋体" w:eastAsia="宋体" w:hAnsi="宋体" w:cs="宋体" w:hint="eastAsia"/>
          <w:color w:val="636363"/>
          <w:kern w:val="0"/>
          <w:sz w:val="30"/>
          <w:szCs w:val="30"/>
        </w:rPr>
      </w:pPr>
    </w:p>
    <w:p w:rsidR="003C0826" w:rsidRPr="003C0826" w:rsidRDefault="003C0826" w:rsidP="003C0826">
      <w:pPr>
        <w:widowControl/>
        <w:pBdr>
          <w:bottom w:val="dashed" w:sz="12" w:space="0" w:color="898989"/>
        </w:pBdr>
        <w:shd w:val="clear" w:color="auto" w:fill="F9F8F8"/>
        <w:spacing w:line="596" w:lineRule="atLeast"/>
        <w:ind w:left="323"/>
        <w:jc w:val="left"/>
        <w:rPr>
          <w:rFonts w:ascii="宋体" w:eastAsia="宋体" w:hAnsi="宋体" w:cs="宋体" w:hint="eastAsia"/>
          <w:color w:val="636363"/>
          <w:kern w:val="0"/>
          <w:sz w:val="30"/>
          <w:szCs w:val="30"/>
        </w:rPr>
      </w:pPr>
      <w:r w:rsidRPr="003C0826">
        <w:rPr>
          <w:rFonts w:ascii="宋体" w:eastAsia="宋体" w:hAnsi="宋体" w:cs="宋体" w:hint="eastAsia"/>
          <w:color w:val="636363"/>
          <w:kern w:val="0"/>
          <w:sz w:val="27"/>
          <w:szCs w:val="27"/>
        </w:rPr>
        <w:t>                                              上海市哲学社会科学规划办公室</w:t>
      </w:r>
    </w:p>
    <w:p w:rsidR="003C0826" w:rsidRPr="003C0826" w:rsidRDefault="003C0826" w:rsidP="003C0826">
      <w:pPr>
        <w:widowControl/>
        <w:pBdr>
          <w:bottom w:val="dashed" w:sz="12" w:space="0" w:color="898989"/>
        </w:pBdr>
        <w:shd w:val="clear" w:color="auto" w:fill="F9F8F8"/>
        <w:spacing w:line="596" w:lineRule="atLeast"/>
        <w:ind w:left="323"/>
        <w:jc w:val="left"/>
        <w:rPr>
          <w:rFonts w:ascii="宋体" w:eastAsia="宋体" w:hAnsi="宋体" w:cs="宋体" w:hint="eastAsia"/>
          <w:color w:val="636363"/>
          <w:kern w:val="0"/>
          <w:sz w:val="30"/>
          <w:szCs w:val="30"/>
        </w:rPr>
      </w:pPr>
      <w:r w:rsidRPr="003C0826">
        <w:rPr>
          <w:rFonts w:ascii="宋体" w:eastAsia="宋体" w:hAnsi="宋体" w:cs="宋体" w:hint="eastAsia"/>
          <w:color w:val="636363"/>
          <w:kern w:val="0"/>
          <w:sz w:val="27"/>
          <w:szCs w:val="27"/>
        </w:rPr>
        <w:t>                                                      2017年11月6日</w:t>
      </w:r>
      <w:r w:rsidRPr="003C0826">
        <w:rPr>
          <w:rFonts w:ascii="宋体" w:eastAsia="宋体" w:hAnsi="宋体" w:cs="宋体" w:hint="eastAsia"/>
          <w:color w:val="636363"/>
          <w:kern w:val="0"/>
          <w:sz w:val="27"/>
          <w:szCs w:val="27"/>
        </w:rPr>
        <w:br/>
      </w:r>
      <w:r w:rsidRPr="003C0826">
        <w:rPr>
          <w:rFonts w:ascii="宋体" w:eastAsia="宋体" w:hAnsi="宋体" w:cs="宋体" w:hint="eastAsia"/>
          <w:color w:val="636363"/>
          <w:kern w:val="0"/>
          <w:sz w:val="27"/>
          <w:szCs w:val="27"/>
        </w:rPr>
        <w:br/>
      </w:r>
      <w:r w:rsidRPr="003C0826">
        <w:rPr>
          <w:rFonts w:ascii="宋体" w:eastAsia="宋体" w:hAnsi="宋体" w:cs="宋体" w:hint="eastAsia"/>
          <w:color w:val="636363"/>
          <w:kern w:val="0"/>
          <w:sz w:val="27"/>
          <w:szCs w:val="27"/>
        </w:rPr>
        <w:br/>
      </w:r>
      <w:hyperlink r:id="rId7" w:tgtFrame="_blank" w:history="1">
        <w:r w:rsidRPr="003C0826">
          <w:rPr>
            <w:rFonts w:ascii="宋体" w:eastAsia="宋体" w:hAnsi="宋体" w:cs="宋体" w:hint="eastAsia"/>
            <w:color w:val="000080"/>
            <w:kern w:val="0"/>
            <w:sz w:val="27"/>
            <w:u w:val="single"/>
          </w:rPr>
          <w:t>附件：“研究阐释党的十九大精神”系列课题选题方向</w:t>
        </w:r>
      </w:hyperlink>
      <w:r w:rsidRPr="003C0826">
        <w:rPr>
          <w:rFonts w:ascii="宋体" w:eastAsia="宋体" w:hAnsi="宋体" w:cs="宋体" w:hint="eastAsia"/>
          <w:color w:val="636363"/>
          <w:kern w:val="0"/>
          <w:sz w:val="27"/>
          <w:szCs w:val="27"/>
        </w:rPr>
        <w:br/>
      </w:r>
    </w:p>
    <w:p w:rsidR="003C0826" w:rsidRPr="003C0826" w:rsidRDefault="003C0826" w:rsidP="003C0826">
      <w:pPr>
        <w:widowControl/>
        <w:numPr>
          <w:ilvl w:val="0"/>
          <w:numId w:val="1"/>
        </w:numPr>
        <w:pBdr>
          <w:bottom w:val="dashed" w:sz="12" w:space="0" w:color="898989"/>
        </w:pBdr>
        <w:shd w:val="clear" w:color="auto" w:fill="F9F8F8"/>
        <w:spacing w:line="1291" w:lineRule="atLeast"/>
        <w:ind w:left="323"/>
        <w:jc w:val="right"/>
        <w:rPr>
          <w:rFonts w:ascii="宋体" w:eastAsia="宋体" w:hAnsi="宋体" w:cs="宋体" w:hint="eastAsia"/>
          <w:b/>
          <w:bCs/>
          <w:color w:val="636363"/>
          <w:kern w:val="0"/>
          <w:sz w:val="30"/>
          <w:szCs w:val="30"/>
        </w:rPr>
      </w:pPr>
    </w:p>
    <w:p w:rsidR="00F026D8" w:rsidRPr="003C0826" w:rsidRDefault="00F026D8"/>
    <w:sectPr w:rsidR="00F026D8" w:rsidRPr="003C082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26D8" w:rsidRDefault="00F026D8" w:rsidP="003C0826">
      <w:r>
        <w:separator/>
      </w:r>
    </w:p>
  </w:endnote>
  <w:endnote w:type="continuationSeparator" w:id="1">
    <w:p w:rsidR="00F026D8" w:rsidRDefault="00F026D8" w:rsidP="003C082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26D8" w:rsidRDefault="00F026D8" w:rsidP="003C0826">
      <w:r>
        <w:separator/>
      </w:r>
    </w:p>
  </w:footnote>
  <w:footnote w:type="continuationSeparator" w:id="1">
    <w:p w:rsidR="00F026D8" w:rsidRDefault="00F026D8" w:rsidP="003C082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7B1903"/>
    <w:multiLevelType w:val="multilevel"/>
    <w:tmpl w:val="86E0B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C0826"/>
    <w:rsid w:val="003C0826"/>
    <w:rsid w:val="00F026D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C082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C0826"/>
    <w:rPr>
      <w:sz w:val="18"/>
      <w:szCs w:val="18"/>
    </w:rPr>
  </w:style>
  <w:style w:type="paragraph" w:styleId="a4">
    <w:name w:val="footer"/>
    <w:basedOn w:val="a"/>
    <w:link w:val="Char0"/>
    <w:uiPriority w:val="99"/>
    <w:semiHidden/>
    <w:unhideWhenUsed/>
    <w:rsid w:val="003C082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C0826"/>
    <w:rPr>
      <w:sz w:val="18"/>
      <w:szCs w:val="18"/>
    </w:rPr>
  </w:style>
  <w:style w:type="character" w:styleId="a5">
    <w:name w:val="Hyperlink"/>
    <w:basedOn w:val="a0"/>
    <w:uiPriority w:val="99"/>
    <w:semiHidden/>
    <w:unhideWhenUsed/>
    <w:rsid w:val="003C0826"/>
    <w:rPr>
      <w:color w:val="0000FF"/>
      <w:u w:val="single"/>
    </w:rPr>
  </w:style>
</w:styles>
</file>

<file path=word/webSettings.xml><?xml version="1.0" encoding="utf-8"?>
<w:webSettings xmlns:r="http://schemas.openxmlformats.org/officeDocument/2006/relationships" xmlns:w="http://schemas.openxmlformats.org/wordprocessingml/2006/main">
  <w:divs>
    <w:div w:id="2709315">
      <w:bodyDiv w:val="1"/>
      <w:marLeft w:val="0"/>
      <w:marRight w:val="0"/>
      <w:marTop w:val="0"/>
      <w:marBottom w:val="0"/>
      <w:divBdr>
        <w:top w:val="none" w:sz="0" w:space="0" w:color="auto"/>
        <w:left w:val="none" w:sz="0" w:space="0" w:color="auto"/>
        <w:bottom w:val="none" w:sz="0" w:space="0" w:color="auto"/>
        <w:right w:val="none" w:sz="0" w:space="0" w:color="auto"/>
      </w:divBdr>
      <w:divsChild>
        <w:div w:id="746420876">
          <w:marLeft w:val="0"/>
          <w:marRight w:val="0"/>
          <w:marTop w:val="0"/>
          <w:marBottom w:val="0"/>
          <w:divBdr>
            <w:top w:val="none" w:sz="0" w:space="0" w:color="auto"/>
            <w:left w:val="none" w:sz="0" w:space="0" w:color="auto"/>
            <w:bottom w:val="none" w:sz="0" w:space="0" w:color="auto"/>
            <w:right w:val="none" w:sz="0" w:space="0" w:color="auto"/>
          </w:divBdr>
          <w:divsChild>
            <w:div w:id="282618688">
              <w:marLeft w:val="0"/>
              <w:marRight w:val="0"/>
              <w:marTop w:val="0"/>
              <w:marBottom w:val="0"/>
              <w:divBdr>
                <w:top w:val="none" w:sz="0" w:space="0" w:color="auto"/>
                <w:left w:val="none" w:sz="0" w:space="0" w:color="auto"/>
                <w:bottom w:val="none" w:sz="0" w:space="0" w:color="auto"/>
                <w:right w:val="none" w:sz="0" w:space="0" w:color="auto"/>
              </w:divBdr>
              <w:divsChild>
                <w:div w:id="2073116743">
                  <w:marLeft w:val="0"/>
                  <w:marRight w:val="0"/>
                  <w:marTop w:val="596"/>
                  <w:marBottom w:val="0"/>
                  <w:divBdr>
                    <w:top w:val="none" w:sz="0" w:space="0" w:color="auto"/>
                    <w:left w:val="none" w:sz="0" w:space="0" w:color="auto"/>
                    <w:bottom w:val="none" w:sz="0" w:space="0" w:color="auto"/>
                    <w:right w:val="none" w:sz="0" w:space="0" w:color="auto"/>
                  </w:divBdr>
                  <w:divsChild>
                    <w:div w:id="1297688557">
                      <w:marLeft w:val="0"/>
                      <w:marRight w:val="0"/>
                      <w:marTop w:val="0"/>
                      <w:marBottom w:val="0"/>
                      <w:divBdr>
                        <w:top w:val="none" w:sz="0" w:space="0" w:color="auto"/>
                        <w:left w:val="none" w:sz="0" w:space="0" w:color="auto"/>
                        <w:bottom w:val="none" w:sz="0" w:space="0" w:color="auto"/>
                        <w:right w:val="none" w:sz="0" w:space="0" w:color="auto"/>
                      </w:divBdr>
                    </w:div>
                    <w:div w:id="1344747869">
                      <w:marLeft w:val="0"/>
                      <w:marRight w:val="0"/>
                      <w:marTop w:val="0"/>
                      <w:marBottom w:val="0"/>
                      <w:divBdr>
                        <w:top w:val="none" w:sz="0" w:space="0" w:color="auto"/>
                        <w:left w:val="none" w:sz="0" w:space="0" w:color="auto"/>
                        <w:bottom w:val="none" w:sz="0" w:space="0" w:color="auto"/>
                        <w:right w:val="none" w:sz="0" w:space="0" w:color="auto"/>
                      </w:divBdr>
                    </w:div>
                    <w:div w:id="795567401">
                      <w:marLeft w:val="0"/>
                      <w:marRight w:val="0"/>
                      <w:marTop w:val="0"/>
                      <w:marBottom w:val="0"/>
                      <w:divBdr>
                        <w:top w:val="none" w:sz="0" w:space="0" w:color="auto"/>
                        <w:left w:val="none" w:sz="0" w:space="0" w:color="auto"/>
                        <w:bottom w:val="none" w:sz="0" w:space="0" w:color="auto"/>
                        <w:right w:val="none" w:sz="0" w:space="0" w:color="auto"/>
                      </w:divBdr>
                    </w:div>
                    <w:div w:id="1824590073">
                      <w:marLeft w:val="0"/>
                      <w:marRight w:val="0"/>
                      <w:marTop w:val="0"/>
                      <w:marBottom w:val="0"/>
                      <w:divBdr>
                        <w:top w:val="none" w:sz="0" w:space="0" w:color="auto"/>
                        <w:left w:val="none" w:sz="0" w:space="0" w:color="auto"/>
                        <w:bottom w:val="none" w:sz="0" w:space="0" w:color="auto"/>
                        <w:right w:val="none" w:sz="0" w:space="0" w:color="auto"/>
                      </w:divBdr>
                    </w:div>
                    <w:div w:id="895897226">
                      <w:marLeft w:val="0"/>
                      <w:marRight w:val="0"/>
                      <w:marTop w:val="0"/>
                      <w:marBottom w:val="0"/>
                      <w:divBdr>
                        <w:top w:val="none" w:sz="0" w:space="0" w:color="auto"/>
                        <w:left w:val="none" w:sz="0" w:space="0" w:color="auto"/>
                        <w:bottom w:val="none" w:sz="0" w:space="0" w:color="auto"/>
                        <w:right w:val="none" w:sz="0" w:space="0" w:color="auto"/>
                      </w:divBdr>
                    </w:div>
                    <w:div w:id="665131980">
                      <w:marLeft w:val="0"/>
                      <w:marRight w:val="0"/>
                      <w:marTop w:val="0"/>
                      <w:marBottom w:val="0"/>
                      <w:divBdr>
                        <w:top w:val="none" w:sz="0" w:space="0" w:color="auto"/>
                        <w:left w:val="none" w:sz="0" w:space="0" w:color="auto"/>
                        <w:bottom w:val="none" w:sz="0" w:space="0" w:color="auto"/>
                        <w:right w:val="none" w:sz="0" w:space="0" w:color="auto"/>
                      </w:divBdr>
                    </w:div>
                    <w:div w:id="3827156">
                      <w:marLeft w:val="0"/>
                      <w:marRight w:val="0"/>
                      <w:marTop w:val="0"/>
                      <w:marBottom w:val="0"/>
                      <w:divBdr>
                        <w:top w:val="none" w:sz="0" w:space="0" w:color="auto"/>
                        <w:left w:val="none" w:sz="0" w:space="0" w:color="auto"/>
                        <w:bottom w:val="none" w:sz="0" w:space="0" w:color="auto"/>
                        <w:right w:val="none" w:sz="0" w:space="0" w:color="auto"/>
                      </w:divBdr>
                    </w:div>
                    <w:div w:id="733628947">
                      <w:marLeft w:val="0"/>
                      <w:marRight w:val="0"/>
                      <w:marTop w:val="0"/>
                      <w:marBottom w:val="0"/>
                      <w:divBdr>
                        <w:top w:val="none" w:sz="0" w:space="0" w:color="auto"/>
                        <w:left w:val="none" w:sz="0" w:space="0" w:color="auto"/>
                        <w:bottom w:val="none" w:sz="0" w:space="0" w:color="auto"/>
                        <w:right w:val="none" w:sz="0" w:space="0" w:color="auto"/>
                      </w:divBdr>
                    </w:div>
                    <w:div w:id="1648628563">
                      <w:marLeft w:val="0"/>
                      <w:marRight w:val="0"/>
                      <w:marTop w:val="0"/>
                      <w:marBottom w:val="0"/>
                      <w:divBdr>
                        <w:top w:val="none" w:sz="0" w:space="0" w:color="auto"/>
                        <w:left w:val="none" w:sz="0" w:space="0" w:color="auto"/>
                        <w:bottom w:val="none" w:sz="0" w:space="0" w:color="auto"/>
                        <w:right w:val="none" w:sz="0" w:space="0" w:color="auto"/>
                      </w:divBdr>
                    </w:div>
                    <w:div w:id="1739211510">
                      <w:marLeft w:val="0"/>
                      <w:marRight w:val="0"/>
                      <w:marTop w:val="0"/>
                      <w:marBottom w:val="0"/>
                      <w:divBdr>
                        <w:top w:val="none" w:sz="0" w:space="0" w:color="auto"/>
                        <w:left w:val="none" w:sz="0" w:space="0" w:color="auto"/>
                        <w:bottom w:val="none" w:sz="0" w:space="0" w:color="auto"/>
                        <w:right w:val="none" w:sz="0" w:space="0" w:color="auto"/>
                      </w:divBdr>
                    </w:div>
                    <w:div w:id="1647322397">
                      <w:marLeft w:val="0"/>
                      <w:marRight w:val="0"/>
                      <w:marTop w:val="0"/>
                      <w:marBottom w:val="0"/>
                      <w:divBdr>
                        <w:top w:val="none" w:sz="0" w:space="0" w:color="auto"/>
                        <w:left w:val="none" w:sz="0" w:space="0" w:color="auto"/>
                        <w:bottom w:val="none" w:sz="0" w:space="0" w:color="auto"/>
                        <w:right w:val="none" w:sz="0" w:space="0" w:color="auto"/>
                      </w:divBdr>
                    </w:div>
                    <w:div w:id="1240795166">
                      <w:marLeft w:val="0"/>
                      <w:marRight w:val="0"/>
                      <w:marTop w:val="0"/>
                      <w:marBottom w:val="0"/>
                      <w:divBdr>
                        <w:top w:val="none" w:sz="0" w:space="0" w:color="auto"/>
                        <w:left w:val="none" w:sz="0" w:space="0" w:color="auto"/>
                        <w:bottom w:val="none" w:sz="0" w:space="0" w:color="auto"/>
                        <w:right w:val="none" w:sz="0" w:space="0" w:color="auto"/>
                      </w:divBdr>
                    </w:div>
                    <w:div w:id="170749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h-popss.gov.cn/url/&#21313;&#20061;&#22823;&#31934;&#31070;&#30740;&#31350;&#36873;&#39064;.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338</Words>
  <Characters>1928</Characters>
  <Application>Microsoft Office Word</Application>
  <DocSecurity>0</DocSecurity>
  <Lines>16</Lines>
  <Paragraphs>4</Paragraphs>
  <ScaleCrop>false</ScaleCrop>
  <Company>china</Company>
  <LinksUpToDate>false</LinksUpToDate>
  <CharactersWithSpaces>2262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2017-11-08T02:23:00Z</dcterms:created>
  <dcterms:modified xsi:type="dcterms:W3CDTF">2017-11-08T02:24:00Z</dcterms:modified>
</cp:coreProperties>
</file>