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1A" w:rsidRPr="0061251A" w:rsidRDefault="0061251A" w:rsidP="0061251A">
      <w:pPr>
        <w:widowControl/>
        <w:spacing w:beforeAutospacing="1" w:after="100" w:afterAutospacing="1"/>
        <w:jc w:val="center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>国家新闻出版广电总局关于编制《“十三五”国家重点图书、音像、电子出版物出版规划》的通知</w:t>
      </w:r>
    </w:p>
    <w:p w:rsidR="0061251A" w:rsidRPr="0061251A" w:rsidRDefault="0061251A" w:rsidP="0061251A">
      <w:pPr>
        <w:widowControl/>
        <w:jc w:val="center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>新广出发〔2015〕39号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>各省、自治区、直辖市新闻出版广电局，新疆生产建设兵团新闻出版局，解放军总政治部宣传部新闻出版局，中央和国家机关各部委、民主党派、人民团体新闻出版主管部门，中国出版集团公司，中国教育出版传媒集团有限公司，中国科技出版传媒集团有限公司，有关中央直属企业：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“十三五”时期（2016—2020年）是紧紧围绕“四个全面”战略布局、实现我国全面建成小康社会目标的决定性阶段，也是推动社会主义文化繁荣发展、建设社会主义文化强国的重要时期。科学编制和有效实施《“十三五”国家重点图书、音像、电子出版物出版规划》，对进一步提高精品出版能力，不断提升我国新闻出版总体实力和核心竞争力，增强中华文化软实力具有十分重要的意义。为此，国家新闻出版广电总局决定组织开展《“十三五”国家重点图书、音像、电子出版物出版规划》（以下简称《规划》）编制工作，现将有关事项通知如下：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</w:t>
      </w:r>
      <w:r w:rsidRPr="0061251A">
        <w:rPr>
          <w:rFonts w:ascii="宋体" w:eastAsia="宋体" w:hAnsi="宋体" w:cs="宋体"/>
          <w:b/>
          <w:bCs/>
          <w:color w:val="4A4A4A"/>
          <w:kern w:val="0"/>
          <w:sz w:val="18"/>
        </w:rPr>
        <w:t>一、总体要求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高举中国特色社会主义伟大旗帜，以邓小平理论、“三个代表”重要思想、科学发展观为指导，深入贯彻落实党的十八大和十八届三中、四中全会精神，深入贯彻落实习近平总书记系列重要讲话精神，坚持社会主义文化前进方向，坚持中国特色社会主义文化发展道路，坚持把社会效益放在首位，社会效益和经济效益相统一，围绕中心、服务大局，始终把精品生产作为出版工作的中心环节，推出更多无愧于我们这个伟大民族、伟大时代的优秀出版物，不断推动出版繁荣发展，发挥出版记录历史、传承文明、宣传真理、普及科学、资政育人的功能，为建设社会主义文化强国、实现中华民族伟大复兴的中国梦作出更大贡献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</w:t>
      </w:r>
      <w:r w:rsidRPr="0061251A">
        <w:rPr>
          <w:rFonts w:ascii="宋体" w:eastAsia="宋体" w:hAnsi="宋体" w:cs="宋体"/>
          <w:b/>
          <w:bCs/>
          <w:color w:val="4A4A4A"/>
          <w:kern w:val="0"/>
          <w:sz w:val="18"/>
        </w:rPr>
        <w:t>二、规划重点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一）坚持用中国特色社会主义凝聚共识。深入学习宣传贯彻习近平总书记系列重要讲话精神，深入开展中国特色社会主义和中国梦主题宣传教育活动，加大中国特色社会主义道路、理论体系、制度的研究和阐释力度，巩固马克思主义在意识形态领域的指导地位，巩固全党全国人民团结奋斗的共同思想基础，推出一批反映马克思主义中国化最新成果，用中国理论阐释中国实践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二）深入推进社会主义核心价值观建设。大力培育和践行社会主义核心价值观，弘扬以爱国主义为核心的民族精神和以改革创新为核心的时代精神，推出一批加强社会公德、职业道德、家庭美德、个人品德教育的出版物，推出一批发掘革命文化、红色文化宝贵资源，以党的优良传统和作风鼓舞人民的出版物，推出一批改善党风政风，以党风政风引领社风民风，丰富廉政文化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（三）着力服务党和国家工作大局。深入宣传阐释“四个全面”战略布局，推出一批深刻反映经济、政治、文化、社会、生态文明和党的建设的重要理论与实践成果的出版物。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四）大力弘扬中华优秀传统文化。认真汲取中华优秀传统文化思想精华，努力展示中华文化独特魅力，推出一批展现中华优秀传统文化中“讲仁爱、重民本、守诚信、崇正义、尚和合、求大同”内容的出版物；深入挖掘、抢救、整理我国优秀文化遗产，推出一批反映古籍整理重要研究成果、具有重大文化传承价值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lastRenderedPageBreak/>
        <w:t xml:space="preserve">　　（五）加强科技创新和文化创新。紧跟科学发展趋势，与国家重大项目紧密结合，全面落实国家在科技、社科、教育、人才等方面的中长期规划，努力提升全民族创造活力，推出一批符合国家长远发展目标，反映我国自然科学、工程技术和人文社科等各领域重要研究成果的出版物，推出一批增强全民版图意识、海洋意识和提升全民科学文化素质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六）积极推动文艺繁荣发展。全面贯彻“二为”方向和“双百”方针，坚持以人民为中心的创作导向，推出一批反映人民心声，展现时代风貌，弘扬主旋律，传递真善美，思想性、艺术性、观赏性有机统一的优秀文艺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（七）为未成年人健康成长提供更多更好的精神食粮。推出一批加强未成年人思想道德教育，引导未成年人树立崇高的理想信念，提高未成年人道德素质和科学文化素质，有利于德智体美全面发展的出版物。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八）繁荣发展少数民族出版事业。唱响各民族共同团结奋斗、共同繁荣发展主旋律，引导各族人民树立正确的祖国观、历史观、民族观、文化观，增强对伟大祖国、中华民族、中华文化的认同，促进民族地区和边疆地区经济、社会和文化协调发展，推出一批反映民族地区和边疆地区各项建设新成果、保护和挖掘民族优秀文化遗产、促进民族交流交融、建设各民族共有精神家园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九）加快提升国家文化软实力。深入实施出版“走出去”战略，加快国际传播能力建设，讲好中国故事，传播好中国声音，努力提高中国出版的国际竞争力，促进人类文明交流互鉴，推出一批不断增强中华文化国际影响力的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十）精心组织重点主题出版工作。围绕党和国家重要政治活动和重大历史事件，推出一批纪念中华人民共和国成立70周年、中国共产党成立95周年、红军长征胜利80周年、中国人民解放军建军90周年、十一届三中全会召开暨改革开放40周年等主题出版物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</w:t>
      </w:r>
      <w:r w:rsidRPr="0061251A">
        <w:rPr>
          <w:rFonts w:ascii="宋体" w:eastAsia="宋体" w:hAnsi="宋体" w:cs="宋体"/>
          <w:b/>
          <w:bCs/>
          <w:color w:val="4A4A4A"/>
          <w:kern w:val="0"/>
          <w:sz w:val="18"/>
        </w:rPr>
        <w:t>三、基本结构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《规划》由社会科学与人文科学、自然科学与工程技术、子规划三大部分组成。其中子规划包括：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1.马克思主义理论研究和中国特色社会主义理论出版规划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2.重大出版工程规划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3.辞书出版规划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4.古籍出版规划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5.少数民族出版规划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6.文艺原创精品出版物规划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7.未成年人出版物出版规划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《规划》要紧密围绕党和国家中心工作，与国家重点领域发展目标相衔接，重视规划具有长远意义和重大科学文化价值的大型项目；要从实际出发，发挥本地区、本部门、本单位优势，切实做到选题优化、结构合理、优质高效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lastRenderedPageBreak/>
        <w:t xml:space="preserve">　　</w:t>
      </w:r>
      <w:r w:rsidRPr="0061251A">
        <w:rPr>
          <w:rFonts w:ascii="宋体" w:eastAsia="宋体" w:hAnsi="宋体" w:cs="宋体"/>
          <w:b/>
          <w:bCs/>
          <w:color w:val="4A4A4A"/>
          <w:kern w:val="0"/>
          <w:sz w:val="18"/>
        </w:rPr>
        <w:t>四、申报要求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各省级新闻出版行政管理部门、中央和国家机关各部委、民主党派、人民团体新闻出版主管部门（以下简称“上级主管部门”）应对相关出版单位的申报工作进行组织、督促、审核和汇总，积极做好申报工作。加强调研论证，经由出版单位、上级主管部门、国务院出版行政管理部门三级调研、汇总、筛选、论证，形成国家级“十三五”重点出版规划。国家重点出版物出版规划项目与国家出版基金相衔接，符合国家出版基金资助条件的予以重点支持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1.各出版单位根据实际情况量力而行申报项目，申报数量一般不超过10种(多卷本丛书套书、音像电子出版物系列产品按一个品种计算)，有实力的出版社不超过20种。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2.申报项目要规划合理、可行性强，做到人员（领导、责任编辑、作者或主创人员）、资金、时间“三落实”，确保在2020年前出版。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3.子规划中的辞书出版规划、古籍出版规划、少数民族出版规划为专项规划。辞书项目按照《关于报送〈2013—2025年国家辞书编纂出版规划〉执行情况和增补项目的通知》、古籍整理项目按照《关于报送〈2011—2020年国家古籍整理出版规划〉执行情况和增补项目的通知》、少数民族语言文字项目按照《关于报送〈国家“十三五”少数民族语言文字出版规划〉的通知》要求另行报送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</w:t>
      </w:r>
      <w:r w:rsidRPr="0061251A">
        <w:rPr>
          <w:rFonts w:ascii="宋体" w:eastAsia="宋体" w:hAnsi="宋体" w:cs="宋体"/>
          <w:b/>
          <w:bCs/>
          <w:color w:val="4A4A4A"/>
          <w:kern w:val="0"/>
          <w:sz w:val="18"/>
        </w:rPr>
        <w:t>五、申报程序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（一）申报材料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《规划》申报材料包括申报表、汇总表两种，出版单位须同时以网上在线填报（部分填报内容须在线上传文件）和纸质打印件两种形式报送，由上级主管部门审核并汇总。具体要求: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1.申报表。包含项目名称、出版单位、著作责任人等信息，以及项目的编写大纲、章节目录、样稿（片）等附件材料。申报表分为图书、音像、电子出版物三类。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2.汇总表。即出版单位、上级主管部门对申报项目的汇总。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（二）申报方式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出版单位登录新闻出版广电总局网（www.gapp.gov.cn）的“国家中长期重点出版物出版规划管理系统”填报。出版单位在线逐项填写申报表并按照系统要求上传所附材料后，将系统生成的申报表等相关材料的打印件，加盖出版单位公章后，一并报送上级主管部门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上级主管部门在线对本地区、本部门《规划》的申报情况进行审核汇总，汇总表加盖公章后，连同经审核同意的本地区、本部门所辖出版单位加盖公章的纸质申报表及所附材料（每个项目一套）一起报送。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申报材料务必于2015年9月15日之前报送至以下地址：北京市西城区宣武门外大街40号国家新闻出版广电总局信息中心（邮编100052）  张卓收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联系人及电话：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苏　阳  010-83140520 13810212626 （技术支持）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lastRenderedPageBreak/>
        <w:t xml:space="preserve">　　张　卓  010-83138429 13810198336 （材料收集）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袁越伦  010-83138689（图书项目咨询）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 xml:space="preserve">　　郑加可  010-83138687（音像、电子出版物项目咨询）</w:t>
      </w: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</w:p>
    <w:p w:rsidR="0061251A" w:rsidRPr="0061251A" w:rsidRDefault="0061251A" w:rsidP="0061251A">
      <w:pPr>
        <w:widowControl/>
        <w:spacing w:before="100" w:beforeAutospacing="1" w:after="100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>国家新闻出版广电总局</w:t>
      </w:r>
    </w:p>
    <w:p w:rsidR="0061251A" w:rsidRPr="0061251A" w:rsidRDefault="0061251A" w:rsidP="0061251A">
      <w:pPr>
        <w:widowControl/>
        <w:spacing w:before="100" w:beforeAutospacing="1" w:afterAutospacing="1"/>
        <w:rPr>
          <w:rFonts w:ascii="宋体" w:eastAsia="宋体" w:hAnsi="宋体" w:cs="宋体"/>
          <w:color w:val="4A4A4A"/>
          <w:kern w:val="0"/>
          <w:sz w:val="18"/>
          <w:szCs w:val="18"/>
        </w:rPr>
      </w:pPr>
      <w:r w:rsidRPr="0061251A">
        <w:rPr>
          <w:rFonts w:ascii="宋体" w:eastAsia="宋体" w:hAnsi="宋体" w:cs="宋体"/>
          <w:color w:val="4A4A4A"/>
          <w:kern w:val="0"/>
          <w:sz w:val="18"/>
          <w:szCs w:val="18"/>
        </w:rPr>
        <w:t>2015年7月15日</w:t>
      </w:r>
    </w:p>
    <w:p w:rsidR="00107550" w:rsidRPr="0061251A" w:rsidRDefault="00107550" w:rsidP="0061251A"/>
    <w:sectPr w:rsidR="00107550" w:rsidRPr="0061251A" w:rsidSect="00107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41D" w:rsidRDefault="0087741D" w:rsidP="0061251A">
      <w:r>
        <w:separator/>
      </w:r>
    </w:p>
  </w:endnote>
  <w:endnote w:type="continuationSeparator" w:id="0">
    <w:p w:rsidR="0087741D" w:rsidRDefault="0087741D" w:rsidP="0061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41D" w:rsidRDefault="0087741D" w:rsidP="0061251A">
      <w:r>
        <w:separator/>
      </w:r>
    </w:p>
  </w:footnote>
  <w:footnote w:type="continuationSeparator" w:id="0">
    <w:p w:rsidR="0087741D" w:rsidRDefault="0087741D" w:rsidP="006125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51A"/>
    <w:rsid w:val="0000263A"/>
    <w:rsid w:val="0005017D"/>
    <w:rsid w:val="00053E89"/>
    <w:rsid w:val="00083D90"/>
    <w:rsid w:val="00085192"/>
    <w:rsid w:val="00086263"/>
    <w:rsid w:val="000B558B"/>
    <w:rsid w:val="000B59B2"/>
    <w:rsid w:val="000B62BF"/>
    <w:rsid w:val="000B69D0"/>
    <w:rsid w:val="000C0F8A"/>
    <w:rsid w:val="000C2239"/>
    <w:rsid w:val="000D0AA4"/>
    <w:rsid w:val="000D6A32"/>
    <w:rsid w:val="000F763B"/>
    <w:rsid w:val="00100093"/>
    <w:rsid w:val="00106FEA"/>
    <w:rsid w:val="00107550"/>
    <w:rsid w:val="00116330"/>
    <w:rsid w:val="0012389B"/>
    <w:rsid w:val="0012762A"/>
    <w:rsid w:val="0013346F"/>
    <w:rsid w:val="00172B7C"/>
    <w:rsid w:val="00181904"/>
    <w:rsid w:val="00196DA7"/>
    <w:rsid w:val="001D1793"/>
    <w:rsid w:val="001D51A9"/>
    <w:rsid w:val="001F2503"/>
    <w:rsid w:val="0020194F"/>
    <w:rsid w:val="00210C2E"/>
    <w:rsid w:val="002139E6"/>
    <w:rsid w:val="00217DAC"/>
    <w:rsid w:val="00242C22"/>
    <w:rsid w:val="00255DA3"/>
    <w:rsid w:val="002A0D7E"/>
    <w:rsid w:val="002A2A0D"/>
    <w:rsid w:val="002A5645"/>
    <w:rsid w:val="002B6631"/>
    <w:rsid w:val="003011EE"/>
    <w:rsid w:val="00303C4D"/>
    <w:rsid w:val="00311E2B"/>
    <w:rsid w:val="00321793"/>
    <w:rsid w:val="00351A1A"/>
    <w:rsid w:val="00366E6C"/>
    <w:rsid w:val="003727E7"/>
    <w:rsid w:val="00396A45"/>
    <w:rsid w:val="003B376D"/>
    <w:rsid w:val="003C50C9"/>
    <w:rsid w:val="003D2B9F"/>
    <w:rsid w:val="003E0DC2"/>
    <w:rsid w:val="003E7FDF"/>
    <w:rsid w:val="00407807"/>
    <w:rsid w:val="0041277A"/>
    <w:rsid w:val="004207FA"/>
    <w:rsid w:val="00422B56"/>
    <w:rsid w:val="00424450"/>
    <w:rsid w:val="00446CBE"/>
    <w:rsid w:val="004477E7"/>
    <w:rsid w:val="00465B94"/>
    <w:rsid w:val="004A4DE5"/>
    <w:rsid w:val="004A6A30"/>
    <w:rsid w:val="004B2252"/>
    <w:rsid w:val="004C37C7"/>
    <w:rsid w:val="004D2176"/>
    <w:rsid w:val="004E1BEF"/>
    <w:rsid w:val="0050509E"/>
    <w:rsid w:val="005258B9"/>
    <w:rsid w:val="00532E4E"/>
    <w:rsid w:val="00536336"/>
    <w:rsid w:val="00563A76"/>
    <w:rsid w:val="00567AFD"/>
    <w:rsid w:val="00572DF9"/>
    <w:rsid w:val="00574EBC"/>
    <w:rsid w:val="00575E30"/>
    <w:rsid w:val="005864AC"/>
    <w:rsid w:val="005906C8"/>
    <w:rsid w:val="00593A46"/>
    <w:rsid w:val="005A26DD"/>
    <w:rsid w:val="005B55A6"/>
    <w:rsid w:val="00603324"/>
    <w:rsid w:val="0061251A"/>
    <w:rsid w:val="006150D6"/>
    <w:rsid w:val="00623627"/>
    <w:rsid w:val="0066297B"/>
    <w:rsid w:val="00675496"/>
    <w:rsid w:val="006C1ACE"/>
    <w:rsid w:val="0070284B"/>
    <w:rsid w:val="00730B1B"/>
    <w:rsid w:val="007442DB"/>
    <w:rsid w:val="0074615C"/>
    <w:rsid w:val="0077548C"/>
    <w:rsid w:val="007759E8"/>
    <w:rsid w:val="007837E3"/>
    <w:rsid w:val="00786BE9"/>
    <w:rsid w:val="007878F0"/>
    <w:rsid w:val="007B300D"/>
    <w:rsid w:val="007B7B3C"/>
    <w:rsid w:val="007C20E6"/>
    <w:rsid w:val="007C2C24"/>
    <w:rsid w:val="007E2735"/>
    <w:rsid w:val="007E6B80"/>
    <w:rsid w:val="00816F96"/>
    <w:rsid w:val="0082406B"/>
    <w:rsid w:val="00855723"/>
    <w:rsid w:val="00865953"/>
    <w:rsid w:val="008743A6"/>
    <w:rsid w:val="0087741D"/>
    <w:rsid w:val="00884954"/>
    <w:rsid w:val="008A0920"/>
    <w:rsid w:val="008A1803"/>
    <w:rsid w:val="008B669B"/>
    <w:rsid w:val="008D64D7"/>
    <w:rsid w:val="008D6C26"/>
    <w:rsid w:val="008D7ECB"/>
    <w:rsid w:val="008E4084"/>
    <w:rsid w:val="00903EAB"/>
    <w:rsid w:val="00907AB3"/>
    <w:rsid w:val="00916E1D"/>
    <w:rsid w:val="00926C69"/>
    <w:rsid w:val="009314C4"/>
    <w:rsid w:val="009414BC"/>
    <w:rsid w:val="00945133"/>
    <w:rsid w:val="00945D1F"/>
    <w:rsid w:val="00953990"/>
    <w:rsid w:val="00957343"/>
    <w:rsid w:val="00993E73"/>
    <w:rsid w:val="009B2793"/>
    <w:rsid w:val="009B3744"/>
    <w:rsid w:val="009B63D6"/>
    <w:rsid w:val="009C276C"/>
    <w:rsid w:val="009C5255"/>
    <w:rsid w:val="009C6023"/>
    <w:rsid w:val="009D680F"/>
    <w:rsid w:val="009E0D98"/>
    <w:rsid w:val="009E3A41"/>
    <w:rsid w:val="00A101E9"/>
    <w:rsid w:val="00A11699"/>
    <w:rsid w:val="00A15BF7"/>
    <w:rsid w:val="00A62497"/>
    <w:rsid w:val="00A71C2F"/>
    <w:rsid w:val="00A96C14"/>
    <w:rsid w:val="00AC1ED5"/>
    <w:rsid w:val="00AC219A"/>
    <w:rsid w:val="00B0291E"/>
    <w:rsid w:val="00B6537B"/>
    <w:rsid w:val="00B72906"/>
    <w:rsid w:val="00B76876"/>
    <w:rsid w:val="00B86F83"/>
    <w:rsid w:val="00BA16C2"/>
    <w:rsid w:val="00BC0A30"/>
    <w:rsid w:val="00BC1A13"/>
    <w:rsid w:val="00BC299F"/>
    <w:rsid w:val="00BF2EDF"/>
    <w:rsid w:val="00BF5CEE"/>
    <w:rsid w:val="00C0006C"/>
    <w:rsid w:val="00C00315"/>
    <w:rsid w:val="00C13485"/>
    <w:rsid w:val="00C35741"/>
    <w:rsid w:val="00C35C63"/>
    <w:rsid w:val="00C551B3"/>
    <w:rsid w:val="00C57319"/>
    <w:rsid w:val="00C639AB"/>
    <w:rsid w:val="00C7688E"/>
    <w:rsid w:val="00CB0905"/>
    <w:rsid w:val="00CE2CC7"/>
    <w:rsid w:val="00CF2215"/>
    <w:rsid w:val="00CF6364"/>
    <w:rsid w:val="00D07228"/>
    <w:rsid w:val="00D1210C"/>
    <w:rsid w:val="00D130A2"/>
    <w:rsid w:val="00D16146"/>
    <w:rsid w:val="00D41D7E"/>
    <w:rsid w:val="00D4385D"/>
    <w:rsid w:val="00D453AC"/>
    <w:rsid w:val="00D46587"/>
    <w:rsid w:val="00D47F3A"/>
    <w:rsid w:val="00D61D99"/>
    <w:rsid w:val="00D72716"/>
    <w:rsid w:val="00D73BCD"/>
    <w:rsid w:val="00D75189"/>
    <w:rsid w:val="00D966AE"/>
    <w:rsid w:val="00D970F8"/>
    <w:rsid w:val="00DC6025"/>
    <w:rsid w:val="00DD1380"/>
    <w:rsid w:val="00DE2E0A"/>
    <w:rsid w:val="00E126E8"/>
    <w:rsid w:val="00E21D01"/>
    <w:rsid w:val="00E2217A"/>
    <w:rsid w:val="00E23587"/>
    <w:rsid w:val="00E31B53"/>
    <w:rsid w:val="00E47C8F"/>
    <w:rsid w:val="00E8188B"/>
    <w:rsid w:val="00E84CED"/>
    <w:rsid w:val="00E95551"/>
    <w:rsid w:val="00EA184D"/>
    <w:rsid w:val="00EC73FA"/>
    <w:rsid w:val="00F128DD"/>
    <w:rsid w:val="00F42B5B"/>
    <w:rsid w:val="00F441F7"/>
    <w:rsid w:val="00F76DA0"/>
    <w:rsid w:val="00F95AB3"/>
    <w:rsid w:val="00F96ED0"/>
    <w:rsid w:val="00FC327A"/>
    <w:rsid w:val="00FC7DAE"/>
    <w:rsid w:val="00FE3B33"/>
    <w:rsid w:val="00FF0963"/>
    <w:rsid w:val="00FF1E24"/>
    <w:rsid w:val="00FF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5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51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1251A"/>
    <w:rPr>
      <w:color w:val="0000FF"/>
      <w:u w:val="single"/>
    </w:rPr>
  </w:style>
  <w:style w:type="character" w:styleId="a6">
    <w:name w:val="Strong"/>
    <w:basedOn w:val="a0"/>
    <w:uiPriority w:val="22"/>
    <w:qFormat/>
    <w:rsid w:val="0061251A"/>
    <w:rPr>
      <w:b/>
      <w:bCs/>
    </w:rPr>
  </w:style>
  <w:style w:type="paragraph" w:styleId="a7">
    <w:name w:val="Normal (Web)"/>
    <w:basedOn w:val="a"/>
    <w:uiPriority w:val="99"/>
    <w:semiHidden/>
    <w:unhideWhenUsed/>
    <w:rsid w:val="006125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6125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">
    <w:name w:val="info"/>
    <w:basedOn w:val="a"/>
    <w:rsid w:val="006125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1251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125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9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2015-09-01T05:35:00Z</dcterms:created>
  <dcterms:modified xsi:type="dcterms:W3CDTF">2015-09-01T05:36:00Z</dcterms:modified>
</cp:coreProperties>
</file>