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0C60" w:rsidRPr="004A5164" w:rsidRDefault="00E30C60" w:rsidP="00E30C60">
      <w:pPr>
        <w:jc w:val="left"/>
        <w:rPr>
          <w:rFonts w:asciiTheme="minorEastAsia" w:hAnsiTheme="minorEastAsia"/>
          <w:b/>
          <w:sz w:val="28"/>
          <w:szCs w:val="28"/>
        </w:rPr>
      </w:pPr>
      <w:r w:rsidRPr="004A5164">
        <w:rPr>
          <w:rFonts w:asciiTheme="minorEastAsia" w:hAnsiTheme="minorEastAsia" w:hint="eastAsia"/>
          <w:b/>
          <w:sz w:val="28"/>
          <w:szCs w:val="28"/>
        </w:rPr>
        <w:t>附件1</w:t>
      </w:r>
    </w:p>
    <w:p w:rsidR="004A5164" w:rsidRDefault="004A5164" w:rsidP="004A5164">
      <w:pPr>
        <w:spacing w:line="400" w:lineRule="exact"/>
        <w:rPr>
          <w:rFonts w:hint="eastAsia"/>
          <w:b/>
          <w:sz w:val="32"/>
          <w:szCs w:val="32"/>
        </w:rPr>
      </w:pPr>
    </w:p>
    <w:p w:rsidR="00941999" w:rsidRPr="00640191" w:rsidRDefault="00E30C60" w:rsidP="001E6D58">
      <w:pPr>
        <w:jc w:val="center"/>
        <w:rPr>
          <w:b/>
          <w:sz w:val="32"/>
          <w:szCs w:val="32"/>
        </w:rPr>
      </w:pPr>
      <w:r>
        <w:rPr>
          <w:rFonts w:hint="eastAsia"/>
          <w:b/>
          <w:sz w:val="32"/>
          <w:szCs w:val="32"/>
        </w:rPr>
        <w:t>上海戏剧学院高压及低压配电系统维护保养服务询价清单</w:t>
      </w:r>
    </w:p>
    <w:p w:rsidR="001E6D58" w:rsidRDefault="001E6D58" w:rsidP="001E6D58">
      <w:pPr>
        <w:jc w:val="center"/>
        <w:rPr>
          <w:rFonts w:hint="eastAsia"/>
        </w:rPr>
      </w:pPr>
    </w:p>
    <w:p w:rsidR="004A5164" w:rsidRDefault="004A5164" w:rsidP="001E6D58">
      <w:pPr>
        <w:jc w:val="center"/>
        <w:rPr>
          <w:rFonts w:hint="eastAsia"/>
        </w:rPr>
      </w:pPr>
    </w:p>
    <w:p w:rsidR="004A5164" w:rsidRDefault="004A5164" w:rsidP="001E6D58">
      <w:pPr>
        <w:jc w:val="center"/>
      </w:pPr>
    </w:p>
    <w:p w:rsidR="001E6D58" w:rsidRPr="00440663" w:rsidRDefault="00E30C60" w:rsidP="00440663">
      <w:pPr>
        <w:pStyle w:val="a5"/>
        <w:numPr>
          <w:ilvl w:val="0"/>
          <w:numId w:val="9"/>
        </w:numPr>
        <w:ind w:firstLineChars="0"/>
        <w:rPr>
          <w:sz w:val="24"/>
          <w:szCs w:val="24"/>
        </w:rPr>
      </w:pPr>
      <w:r w:rsidRPr="00440663">
        <w:rPr>
          <w:rFonts w:hint="eastAsia"/>
          <w:sz w:val="24"/>
          <w:szCs w:val="24"/>
        </w:rPr>
        <w:t>巡检</w:t>
      </w:r>
      <w:r w:rsidR="001E6D58" w:rsidRPr="00440663">
        <w:rPr>
          <w:rFonts w:hint="eastAsia"/>
          <w:sz w:val="24"/>
          <w:szCs w:val="24"/>
        </w:rPr>
        <w:t>范围</w:t>
      </w:r>
      <w:r w:rsidRPr="00440663">
        <w:rPr>
          <w:rFonts w:hint="eastAsia"/>
          <w:sz w:val="24"/>
          <w:szCs w:val="24"/>
        </w:rPr>
        <w:t>及维护保养要求</w:t>
      </w:r>
      <w:r w:rsidR="001E6D58" w:rsidRPr="00440663">
        <w:rPr>
          <w:rFonts w:hint="eastAsia"/>
          <w:sz w:val="24"/>
          <w:szCs w:val="24"/>
        </w:rPr>
        <w:t>：</w:t>
      </w:r>
    </w:p>
    <w:p w:rsidR="00640191" w:rsidRPr="00640191" w:rsidRDefault="00640191" w:rsidP="00640191">
      <w:pPr>
        <w:pStyle w:val="a5"/>
        <w:ind w:left="420" w:firstLineChars="0" w:firstLine="0"/>
        <w:rPr>
          <w:sz w:val="24"/>
          <w:szCs w:val="24"/>
        </w:rPr>
      </w:pPr>
    </w:p>
    <w:tbl>
      <w:tblPr>
        <w:tblW w:w="83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05"/>
        <w:gridCol w:w="1417"/>
        <w:gridCol w:w="1701"/>
        <w:gridCol w:w="1559"/>
        <w:gridCol w:w="2127"/>
        <w:gridCol w:w="910"/>
      </w:tblGrid>
      <w:tr w:rsidR="001E6D58" w:rsidRPr="00640191" w:rsidTr="001E6D58">
        <w:trPr>
          <w:trHeight w:val="750"/>
          <w:jc w:val="center"/>
        </w:trPr>
        <w:tc>
          <w:tcPr>
            <w:tcW w:w="605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0191">
              <w:rPr>
                <w:rFonts w:asciiTheme="minorEastAsia" w:hAnsiTheme="minorEastAsia" w:hint="eastAsia"/>
                <w:sz w:val="24"/>
                <w:szCs w:val="24"/>
              </w:rPr>
              <w:t>序号</w:t>
            </w:r>
          </w:p>
        </w:tc>
        <w:tc>
          <w:tcPr>
            <w:tcW w:w="141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0191">
              <w:rPr>
                <w:rFonts w:asciiTheme="minorEastAsia" w:hAnsiTheme="minorEastAsia" w:hint="eastAsia"/>
                <w:sz w:val="24"/>
                <w:szCs w:val="24"/>
              </w:rPr>
              <w:t>变电站</w:t>
            </w: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0191">
              <w:rPr>
                <w:rFonts w:asciiTheme="minorEastAsia" w:hAnsiTheme="minorEastAsia" w:hint="eastAsia"/>
                <w:sz w:val="24"/>
                <w:szCs w:val="24"/>
              </w:rPr>
              <w:t>设备名称</w:t>
            </w:r>
          </w:p>
        </w:tc>
        <w:tc>
          <w:tcPr>
            <w:tcW w:w="1559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0191">
              <w:rPr>
                <w:rFonts w:asciiTheme="minorEastAsia" w:hAnsiTheme="minorEastAsia" w:hint="eastAsia"/>
                <w:sz w:val="24"/>
                <w:szCs w:val="24"/>
              </w:rPr>
              <w:t>生产厂家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0191">
              <w:rPr>
                <w:rFonts w:asciiTheme="minorEastAsia" w:hAnsiTheme="minorEastAsia" w:hint="eastAsia"/>
                <w:sz w:val="24"/>
                <w:szCs w:val="24"/>
              </w:rPr>
              <w:t>型号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  <w:r w:rsidRPr="00640191">
              <w:rPr>
                <w:rFonts w:asciiTheme="minorEastAsia" w:hAnsiTheme="minorEastAsia" w:hint="eastAsia"/>
                <w:sz w:val="24"/>
                <w:szCs w:val="24"/>
              </w:rPr>
              <w:t>数量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 w:val="restart"/>
            <w:vAlign w:val="center"/>
          </w:tcPr>
          <w:p w:rsidR="001E6D58" w:rsidRDefault="001E6D58" w:rsidP="00492F8B">
            <w:pPr>
              <w:jc w:val="center"/>
              <w:rPr>
                <w:rFonts w:asciiTheme="minorEastAsia" w:hAnsiTheme="minorEastAsia" w:cs="宋体" w:hint="eastAsia"/>
                <w:sz w:val="24"/>
                <w:szCs w:val="24"/>
              </w:rPr>
            </w:pPr>
          </w:p>
          <w:p w:rsidR="00440663" w:rsidRPr="00640191" w:rsidRDefault="00440663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1</w:t>
            </w:r>
          </w:p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417" w:type="dxa"/>
            <w:vMerge w:val="restart"/>
            <w:vAlign w:val="center"/>
          </w:tcPr>
          <w:p w:rsidR="001E6D58" w:rsidRPr="00640191" w:rsidRDefault="001E6D58" w:rsidP="001E6D58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华山路总站</w:t>
            </w: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电力变压器</w:t>
            </w:r>
          </w:p>
        </w:tc>
        <w:tc>
          <w:tcPr>
            <w:tcW w:w="1559" w:type="dxa"/>
            <w:vAlign w:val="center"/>
          </w:tcPr>
          <w:p w:rsidR="001E6D58" w:rsidRPr="00640191" w:rsidRDefault="001E6D58" w:rsidP="001E6D58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河南许继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SCB10-1000/10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1台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高压设备</w:t>
            </w:r>
          </w:p>
        </w:tc>
        <w:tc>
          <w:tcPr>
            <w:tcW w:w="1559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上海华银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GGK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10台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低压设备</w:t>
            </w:r>
          </w:p>
        </w:tc>
        <w:tc>
          <w:tcPr>
            <w:tcW w:w="1559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上海华银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GCK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6台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 w:val="restart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2</w:t>
            </w:r>
          </w:p>
        </w:tc>
        <w:tc>
          <w:tcPr>
            <w:tcW w:w="1417" w:type="dxa"/>
            <w:vMerge w:val="restart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上戏剧场站</w:t>
            </w: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电力变压器</w:t>
            </w:r>
          </w:p>
        </w:tc>
        <w:tc>
          <w:tcPr>
            <w:tcW w:w="1559" w:type="dxa"/>
            <w:vAlign w:val="center"/>
          </w:tcPr>
          <w:p w:rsidR="001E6D58" w:rsidRPr="00640191" w:rsidRDefault="00F56395" w:rsidP="00F56395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proofErr w:type="gramStart"/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广东</w:t>
            </w:r>
            <w:r w:rsidR="001E6D58" w:rsidRPr="00640191">
              <w:rPr>
                <w:rFonts w:asciiTheme="minorEastAsia" w:hAnsiTheme="minorEastAsia" w:cs="宋体" w:hint="eastAsia"/>
                <w:sz w:val="24"/>
                <w:szCs w:val="24"/>
              </w:rPr>
              <w:t>顺特</w:t>
            </w:r>
            <w:proofErr w:type="gramEnd"/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SCB9-1000/10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1台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高压设备</w:t>
            </w:r>
          </w:p>
        </w:tc>
        <w:tc>
          <w:tcPr>
            <w:tcW w:w="1559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上海华银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GGK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3台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低压设备</w:t>
            </w:r>
          </w:p>
        </w:tc>
        <w:tc>
          <w:tcPr>
            <w:tcW w:w="1559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上海华银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GCK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6台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联络开关</w:t>
            </w:r>
          </w:p>
        </w:tc>
        <w:tc>
          <w:tcPr>
            <w:tcW w:w="1559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上海华银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GCK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1台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 w:val="restart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3</w:t>
            </w:r>
          </w:p>
        </w:tc>
        <w:tc>
          <w:tcPr>
            <w:tcW w:w="1417" w:type="dxa"/>
            <w:vMerge w:val="restart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学生公寓站</w:t>
            </w: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电力变压器</w:t>
            </w:r>
          </w:p>
        </w:tc>
        <w:tc>
          <w:tcPr>
            <w:tcW w:w="1559" w:type="dxa"/>
            <w:vAlign w:val="center"/>
          </w:tcPr>
          <w:p w:rsidR="001E6D58" w:rsidRPr="00640191" w:rsidRDefault="00F56395" w:rsidP="00F56395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上海</w:t>
            </w:r>
            <w:r w:rsidR="001E6D58" w:rsidRPr="00640191">
              <w:rPr>
                <w:rFonts w:asciiTheme="minorEastAsia" w:hAnsiTheme="minorEastAsia" w:cs="宋体" w:hint="eastAsia"/>
                <w:sz w:val="24"/>
                <w:szCs w:val="24"/>
              </w:rPr>
              <w:t>沪光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SCB9-1000/10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1台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高压设备</w:t>
            </w:r>
          </w:p>
        </w:tc>
        <w:tc>
          <w:tcPr>
            <w:tcW w:w="1559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上海华银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GGK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3台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低压设备</w:t>
            </w:r>
          </w:p>
        </w:tc>
        <w:tc>
          <w:tcPr>
            <w:tcW w:w="1559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上海华银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GCK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13台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联络开关</w:t>
            </w:r>
          </w:p>
        </w:tc>
        <w:tc>
          <w:tcPr>
            <w:tcW w:w="1559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上海华银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GCK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1台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 w:val="restart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4</w:t>
            </w:r>
          </w:p>
        </w:tc>
        <w:tc>
          <w:tcPr>
            <w:tcW w:w="1417" w:type="dxa"/>
            <w:vMerge w:val="restart"/>
            <w:vAlign w:val="center"/>
          </w:tcPr>
          <w:p w:rsidR="001E6D58" w:rsidRPr="00640191" w:rsidRDefault="001E6D58" w:rsidP="001E6D58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hint="eastAsia"/>
                <w:sz w:val="24"/>
                <w:szCs w:val="24"/>
              </w:rPr>
              <w:t>延安</w:t>
            </w:r>
            <w:r w:rsidR="00F21E0D">
              <w:rPr>
                <w:rFonts w:asciiTheme="minorEastAsia" w:hAnsiTheme="minorEastAsia" w:hint="eastAsia"/>
                <w:sz w:val="24"/>
                <w:szCs w:val="24"/>
              </w:rPr>
              <w:t>西</w:t>
            </w:r>
            <w:r w:rsidRPr="00640191">
              <w:rPr>
                <w:rFonts w:asciiTheme="minorEastAsia" w:hAnsiTheme="minorEastAsia" w:hint="eastAsia"/>
                <w:sz w:val="24"/>
                <w:szCs w:val="24"/>
              </w:rPr>
              <w:t xml:space="preserve">路站 </w:t>
            </w: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电力变压器</w:t>
            </w:r>
          </w:p>
        </w:tc>
        <w:tc>
          <w:tcPr>
            <w:tcW w:w="1559" w:type="dxa"/>
            <w:vAlign w:val="center"/>
          </w:tcPr>
          <w:p w:rsidR="001E6D58" w:rsidRPr="00640191" w:rsidRDefault="00F56395" w:rsidP="00F56395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山东</w:t>
            </w:r>
            <w:r w:rsidR="001E6D58" w:rsidRPr="00640191">
              <w:rPr>
                <w:rFonts w:asciiTheme="minorEastAsia" w:hAnsiTheme="minorEastAsia" w:cs="宋体" w:hint="eastAsia"/>
                <w:sz w:val="24"/>
                <w:szCs w:val="24"/>
              </w:rPr>
              <w:t>达驰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SCB11-1000/10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1台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高压设备</w:t>
            </w:r>
          </w:p>
        </w:tc>
        <w:tc>
          <w:tcPr>
            <w:tcW w:w="1559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上海纳杰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GGK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3台</w:t>
            </w:r>
          </w:p>
        </w:tc>
      </w:tr>
      <w:tr w:rsidR="001E6D58" w:rsidRPr="00640191" w:rsidTr="001E6D58">
        <w:trPr>
          <w:trHeight w:hRule="exact" w:val="567"/>
          <w:jc w:val="center"/>
        </w:trPr>
        <w:tc>
          <w:tcPr>
            <w:tcW w:w="605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低压设备</w:t>
            </w:r>
          </w:p>
        </w:tc>
        <w:tc>
          <w:tcPr>
            <w:tcW w:w="1559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上海纳杰</w:t>
            </w:r>
          </w:p>
        </w:tc>
        <w:tc>
          <w:tcPr>
            <w:tcW w:w="2127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GCK</w:t>
            </w:r>
          </w:p>
        </w:tc>
        <w:tc>
          <w:tcPr>
            <w:tcW w:w="910" w:type="dxa"/>
            <w:vAlign w:val="center"/>
          </w:tcPr>
          <w:p w:rsidR="001E6D58" w:rsidRPr="00640191" w:rsidRDefault="001E6D58" w:rsidP="00492F8B">
            <w:pPr>
              <w:jc w:val="center"/>
              <w:rPr>
                <w:rFonts w:asciiTheme="minorEastAsia" w:hAnsiTheme="minorEastAsia" w:cs="宋体"/>
                <w:sz w:val="24"/>
                <w:szCs w:val="24"/>
              </w:rPr>
            </w:pPr>
            <w:r w:rsidRPr="00640191">
              <w:rPr>
                <w:rFonts w:asciiTheme="minorEastAsia" w:hAnsiTheme="minorEastAsia" w:cs="宋体" w:hint="eastAsia"/>
                <w:sz w:val="24"/>
                <w:szCs w:val="24"/>
              </w:rPr>
              <w:t>4台</w:t>
            </w:r>
          </w:p>
        </w:tc>
      </w:tr>
    </w:tbl>
    <w:p w:rsidR="001E6D58" w:rsidRDefault="001E6D58" w:rsidP="001E6D58">
      <w:pPr>
        <w:pStyle w:val="a5"/>
        <w:ind w:left="420" w:firstLineChars="0" w:firstLine="0"/>
      </w:pPr>
    </w:p>
    <w:p w:rsidR="00CB3B13" w:rsidRPr="008B13E2" w:rsidRDefault="00E30C60" w:rsidP="00E30C60">
      <w:pPr>
        <w:spacing w:line="480" w:lineRule="exact"/>
        <w:rPr>
          <w:rFonts w:asciiTheme="minorEastAsia" w:hAnsiTheme="minorEastAsia"/>
          <w:kern w:val="21"/>
          <w:sz w:val="24"/>
          <w:szCs w:val="24"/>
        </w:rPr>
      </w:pPr>
      <w:r>
        <w:rPr>
          <w:rFonts w:ascii="宋体" w:hAnsi="宋体" w:hint="eastAsia"/>
          <w:kern w:val="21"/>
          <w:sz w:val="24"/>
          <w:szCs w:val="24"/>
        </w:rPr>
        <w:t>1、</w:t>
      </w:r>
      <w:r w:rsidR="00CB3B13" w:rsidRPr="008B13E2">
        <w:rPr>
          <w:rFonts w:asciiTheme="minorEastAsia" w:hAnsiTheme="minorEastAsia" w:hint="eastAsia"/>
          <w:kern w:val="21"/>
          <w:sz w:val="24"/>
          <w:szCs w:val="24"/>
        </w:rPr>
        <w:t>对于上海戏剧学院高压及低压配电</w:t>
      </w:r>
      <w:r w:rsidR="00885C94" w:rsidRPr="008B13E2">
        <w:rPr>
          <w:rFonts w:asciiTheme="minorEastAsia" w:hAnsiTheme="minorEastAsia" w:hint="eastAsia"/>
          <w:kern w:val="21"/>
          <w:sz w:val="24"/>
          <w:szCs w:val="24"/>
        </w:rPr>
        <w:t>系统进行巡检、</w:t>
      </w:r>
      <w:proofErr w:type="gramStart"/>
      <w:r w:rsidR="00885C94" w:rsidRPr="008B13E2">
        <w:rPr>
          <w:rFonts w:asciiTheme="minorEastAsia" w:hAnsiTheme="minorEastAsia" w:hint="eastAsia"/>
          <w:kern w:val="21"/>
          <w:sz w:val="24"/>
          <w:szCs w:val="24"/>
        </w:rPr>
        <w:t>维保服务</w:t>
      </w:r>
      <w:proofErr w:type="gramEnd"/>
    </w:p>
    <w:p w:rsidR="00D81CD5" w:rsidRPr="008B13E2" w:rsidRDefault="00E30C60" w:rsidP="00E30C60">
      <w:pPr>
        <w:spacing w:line="480" w:lineRule="exact"/>
        <w:rPr>
          <w:rFonts w:asciiTheme="minorEastAsia" w:hAnsiTheme="minorEastAsia"/>
          <w:kern w:val="21"/>
          <w:sz w:val="24"/>
          <w:szCs w:val="24"/>
        </w:rPr>
      </w:pPr>
      <w:r w:rsidRPr="008B13E2">
        <w:rPr>
          <w:rFonts w:asciiTheme="minorEastAsia" w:hAnsiTheme="minorEastAsia" w:hint="eastAsia"/>
          <w:kern w:val="21"/>
          <w:sz w:val="24"/>
          <w:szCs w:val="24"/>
        </w:rPr>
        <w:t>1-1</w:t>
      </w:r>
      <w:r w:rsidR="00885C94" w:rsidRPr="008B13E2">
        <w:rPr>
          <w:rFonts w:asciiTheme="minorEastAsia" w:hAnsiTheme="minorEastAsia" w:hint="eastAsia"/>
          <w:kern w:val="21"/>
          <w:sz w:val="24"/>
          <w:szCs w:val="24"/>
        </w:rPr>
        <w:t>巡检周期：每月安排八次，平均每星期二次；</w:t>
      </w:r>
    </w:p>
    <w:p w:rsidR="00D81CD5" w:rsidRDefault="00E30C60" w:rsidP="00E30C60">
      <w:pPr>
        <w:spacing w:line="480" w:lineRule="exact"/>
        <w:rPr>
          <w:rFonts w:asciiTheme="minorEastAsia" w:hAnsiTheme="minorEastAsia"/>
          <w:kern w:val="21"/>
          <w:sz w:val="24"/>
          <w:szCs w:val="24"/>
        </w:rPr>
      </w:pPr>
      <w:r w:rsidRPr="008B13E2">
        <w:rPr>
          <w:rFonts w:asciiTheme="minorEastAsia" w:hAnsiTheme="minorEastAsia" w:hint="eastAsia"/>
          <w:kern w:val="21"/>
          <w:sz w:val="24"/>
          <w:szCs w:val="24"/>
        </w:rPr>
        <w:t>1-2</w:t>
      </w:r>
      <w:r w:rsidR="00885C94" w:rsidRPr="008B13E2">
        <w:rPr>
          <w:rFonts w:asciiTheme="minorEastAsia" w:hAnsiTheme="minorEastAsia" w:hint="eastAsia"/>
          <w:kern w:val="21"/>
          <w:sz w:val="24"/>
          <w:szCs w:val="24"/>
        </w:rPr>
        <w:t>巡检人员要求：</w:t>
      </w:r>
      <w:r w:rsidR="00CB3B13" w:rsidRPr="008B13E2">
        <w:rPr>
          <w:rFonts w:asciiTheme="minorEastAsia" w:hAnsiTheme="minorEastAsia" w:hint="eastAsia"/>
          <w:kern w:val="21"/>
          <w:sz w:val="24"/>
          <w:szCs w:val="24"/>
        </w:rPr>
        <w:t>2-4人</w:t>
      </w:r>
      <w:r w:rsidR="00885C94" w:rsidRPr="008B13E2">
        <w:rPr>
          <w:rFonts w:asciiTheme="minorEastAsia" w:hAnsiTheme="minorEastAsia" w:hint="eastAsia"/>
          <w:kern w:val="21"/>
          <w:sz w:val="24"/>
          <w:szCs w:val="24"/>
        </w:rPr>
        <w:t>，所有人员身体健康，遵守规章制度，服从领导，责</w:t>
      </w:r>
      <w:r w:rsidR="00885C94" w:rsidRPr="008B13E2">
        <w:rPr>
          <w:rFonts w:asciiTheme="minorEastAsia" w:hAnsiTheme="minorEastAsia" w:hint="eastAsia"/>
          <w:kern w:val="21"/>
          <w:sz w:val="24"/>
          <w:szCs w:val="24"/>
        </w:rPr>
        <w:lastRenderedPageBreak/>
        <w:t>任心强，所配置人员在本技术专业方面具有1年以上的工作经验，具备对应有效的高压电工进网上岗证书,具备一定的运行</w:t>
      </w:r>
      <w:r w:rsidR="00885C94" w:rsidRPr="008B13E2">
        <w:rPr>
          <w:rFonts w:asciiTheme="minorEastAsia" w:hAnsiTheme="minorEastAsia" w:cs="宋体" w:hint="eastAsia"/>
          <w:snapToGrid w:val="0"/>
          <w:color w:val="000000"/>
          <w:kern w:val="21"/>
          <w:sz w:val="24"/>
          <w:szCs w:val="24"/>
          <w:shd w:val="clear" w:color="auto" w:fill="FFFFFF"/>
        </w:rPr>
        <w:t>巡检、</w:t>
      </w:r>
      <w:r w:rsidR="00885C94" w:rsidRPr="008B13E2">
        <w:rPr>
          <w:rFonts w:asciiTheme="minorEastAsia" w:hAnsiTheme="minorEastAsia" w:cs="宋体" w:hint="eastAsia"/>
          <w:snapToGrid w:val="0"/>
          <w:kern w:val="21"/>
          <w:sz w:val="24"/>
          <w:szCs w:val="24"/>
        </w:rPr>
        <w:t>维保、</w:t>
      </w:r>
      <w:r w:rsidR="00F21E0D">
        <w:rPr>
          <w:rFonts w:asciiTheme="minorEastAsia" w:hAnsiTheme="minorEastAsia" w:hint="eastAsia"/>
          <w:kern w:val="21"/>
          <w:sz w:val="24"/>
          <w:szCs w:val="24"/>
        </w:rPr>
        <w:t>操作经验。</w:t>
      </w:r>
    </w:p>
    <w:p w:rsidR="00F30A8B" w:rsidRPr="008B13E2" w:rsidRDefault="00F30A8B" w:rsidP="00E30C60">
      <w:pPr>
        <w:spacing w:line="480" w:lineRule="exact"/>
        <w:rPr>
          <w:rFonts w:asciiTheme="minorEastAsia" w:hAnsiTheme="minorEastAsia"/>
          <w:kern w:val="21"/>
          <w:sz w:val="24"/>
          <w:szCs w:val="24"/>
        </w:rPr>
      </w:pPr>
    </w:p>
    <w:p w:rsidR="00640191" w:rsidRPr="008B13E2" w:rsidRDefault="00640191" w:rsidP="00E30C60">
      <w:pPr>
        <w:pStyle w:val="a5"/>
        <w:numPr>
          <w:ilvl w:val="0"/>
          <w:numId w:val="7"/>
        </w:numPr>
        <w:spacing w:line="480" w:lineRule="exact"/>
        <w:ind w:firstLineChars="0"/>
        <w:rPr>
          <w:rFonts w:asciiTheme="minorEastAsia" w:hAnsiTheme="minorEastAsia"/>
          <w:kern w:val="21"/>
          <w:sz w:val="24"/>
          <w:szCs w:val="24"/>
        </w:rPr>
      </w:pPr>
      <w:r w:rsidRPr="008B13E2">
        <w:rPr>
          <w:rFonts w:asciiTheme="minorEastAsia" w:hAnsiTheme="minorEastAsia" w:hint="eastAsia"/>
          <w:sz w:val="24"/>
          <w:szCs w:val="24"/>
        </w:rPr>
        <w:t>巡检内容：</w:t>
      </w:r>
    </w:p>
    <w:p w:rsidR="00D81CD5" w:rsidRPr="008B13E2" w:rsidRDefault="00E30C60" w:rsidP="008B13E2">
      <w:pPr>
        <w:pStyle w:val="a7"/>
        <w:adjustRightInd w:val="0"/>
        <w:snapToGrid w:val="0"/>
        <w:spacing w:before="0" w:beforeAutospacing="0" w:after="0" w:afterAutospacing="0" w:line="480" w:lineRule="exact"/>
        <w:ind w:left="480" w:hangingChars="200" w:hanging="480"/>
        <w:jc w:val="both"/>
        <w:rPr>
          <w:rFonts w:asciiTheme="minorEastAsia" w:eastAsiaTheme="minorEastAsia" w:hAnsiTheme="minorEastAsia" w:cs="宋体"/>
          <w:snapToGrid w:val="0"/>
          <w:kern w:val="21"/>
          <w:shd w:val="clear" w:color="auto" w:fill="FFFFFF"/>
        </w:rPr>
      </w:pPr>
      <w:r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 xml:space="preserve">2-1 </w:t>
      </w:r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高/低压配电室：各种电气设备的声音、温度正常、各种计量仪表、监测仪表及指示灯正常，各回供电运行方式、</w:t>
      </w:r>
      <w:proofErr w:type="gramStart"/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母线备自投</w:t>
      </w:r>
      <w:proofErr w:type="gramEnd"/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状态，配出回路，电容器无放电、鼓胀、漏油现象三相电流平衡，各风机的运行、通风的情况</w:t>
      </w:r>
      <w:r w:rsidR="00D81CD5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，</w:t>
      </w:r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室内外卫生是否清洁，各种标志牌是否齐全、各种安全消防工具是否齐全</w:t>
      </w:r>
      <w:r w:rsidR="00F21E0D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；</w:t>
      </w:r>
    </w:p>
    <w:p w:rsidR="00640191" w:rsidRPr="008B13E2" w:rsidRDefault="00E30C60" w:rsidP="00E30C60">
      <w:pPr>
        <w:pStyle w:val="a7"/>
        <w:adjustRightInd w:val="0"/>
        <w:snapToGrid w:val="0"/>
        <w:spacing w:before="0" w:beforeAutospacing="0" w:after="0" w:afterAutospacing="0" w:line="480" w:lineRule="exact"/>
        <w:ind w:left="480" w:hangingChars="200" w:hanging="480"/>
        <w:jc w:val="both"/>
        <w:rPr>
          <w:rFonts w:asciiTheme="minorEastAsia" w:eastAsiaTheme="minorEastAsia" w:hAnsiTheme="minorEastAsia" w:cs="宋体"/>
          <w:snapToGrid w:val="0"/>
          <w:kern w:val="21"/>
          <w:shd w:val="clear" w:color="auto" w:fill="FFFFFF"/>
        </w:rPr>
      </w:pPr>
      <w:r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 xml:space="preserve">2-2 </w:t>
      </w:r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变压器：变压器的（油位）温度、声音是否正常，高</w:t>
      </w:r>
      <w:proofErr w:type="gramStart"/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低压出线</w:t>
      </w:r>
      <w:proofErr w:type="gramEnd"/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套管是否</w:t>
      </w:r>
      <w:r w:rsidR="00F21E0D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正常，有无渗漏和裂痕；</w:t>
      </w:r>
    </w:p>
    <w:p w:rsidR="008B13E2" w:rsidRDefault="00E30C60" w:rsidP="008B13E2">
      <w:pPr>
        <w:pStyle w:val="a7"/>
        <w:adjustRightInd w:val="0"/>
        <w:snapToGrid w:val="0"/>
        <w:spacing w:before="0" w:beforeAutospacing="0" w:after="0" w:afterAutospacing="0" w:line="480" w:lineRule="exact"/>
        <w:ind w:left="600" w:hangingChars="250" w:hanging="600"/>
        <w:jc w:val="both"/>
        <w:rPr>
          <w:rFonts w:asciiTheme="minorEastAsia" w:eastAsiaTheme="minorEastAsia" w:hAnsiTheme="minorEastAsia" w:cs="宋体"/>
          <w:snapToGrid w:val="0"/>
          <w:kern w:val="21"/>
          <w:shd w:val="clear" w:color="auto" w:fill="FFFFFF"/>
        </w:rPr>
      </w:pPr>
      <w:r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2-3</w:t>
      </w:r>
      <w:r w:rsid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 xml:space="preserve"> </w:t>
      </w:r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微机综合继电保护器：微机综合继电保护器监视显示正常，微机综合继电</w:t>
      </w:r>
    </w:p>
    <w:p w:rsidR="008B13E2" w:rsidRDefault="00640191" w:rsidP="008B13E2">
      <w:pPr>
        <w:pStyle w:val="a7"/>
        <w:adjustRightInd w:val="0"/>
        <w:snapToGrid w:val="0"/>
        <w:spacing w:before="0" w:beforeAutospacing="0" w:after="0" w:afterAutospacing="0" w:line="480" w:lineRule="exact"/>
        <w:ind w:leftChars="228" w:left="599" w:hangingChars="50" w:hanging="120"/>
        <w:jc w:val="both"/>
        <w:rPr>
          <w:rFonts w:asciiTheme="minorEastAsia" w:eastAsiaTheme="minorEastAsia" w:hAnsiTheme="minorEastAsia" w:cs="宋体"/>
          <w:snapToGrid w:val="0"/>
          <w:kern w:val="21"/>
          <w:shd w:val="clear" w:color="auto" w:fill="FFFFFF"/>
        </w:rPr>
      </w:pPr>
      <w:r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保护器无震动、异响、异味、发热冒烟及放电现象，微机综合继电保护器</w:t>
      </w:r>
    </w:p>
    <w:p w:rsidR="008B13E2" w:rsidRDefault="00640191" w:rsidP="008B13E2">
      <w:pPr>
        <w:pStyle w:val="a7"/>
        <w:adjustRightInd w:val="0"/>
        <w:snapToGrid w:val="0"/>
        <w:spacing w:before="0" w:beforeAutospacing="0" w:after="0" w:afterAutospacing="0" w:line="480" w:lineRule="exact"/>
        <w:ind w:leftChars="228" w:left="599" w:hangingChars="50" w:hanging="120"/>
        <w:jc w:val="both"/>
        <w:rPr>
          <w:rFonts w:asciiTheme="minorEastAsia" w:eastAsiaTheme="minorEastAsia" w:hAnsiTheme="minorEastAsia" w:cs="宋体"/>
          <w:snapToGrid w:val="0"/>
          <w:kern w:val="21"/>
          <w:shd w:val="clear" w:color="auto" w:fill="FFFFFF"/>
        </w:rPr>
      </w:pPr>
      <w:r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背面接线端子无发热点及接线松动，微机综合继电保护器显示的电压、电</w:t>
      </w:r>
    </w:p>
    <w:p w:rsidR="00640191" w:rsidRPr="008B13E2" w:rsidRDefault="00640191" w:rsidP="008B13E2">
      <w:pPr>
        <w:pStyle w:val="a7"/>
        <w:adjustRightInd w:val="0"/>
        <w:snapToGrid w:val="0"/>
        <w:spacing w:before="0" w:beforeAutospacing="0" w:after="0" w:afterAutospacing="0" w:line="480" w:lineRule="exact"/>
        <w:ind w:leftChars="228" w:left="599" w:hangingChars="50" w:hanging="120"/>
        <w:jc w:val="both"/>
        <w:rPr>
          <w:rFonts w:asciiTheme="minorEastAsia" w:eastAsiaTheme="minorEastAsia" w:hAnsiTheme="minorEastAsia" w:cs="宋体"/>
          <w:snapToGrid w:val="0"/>
          <w:kern w:val="21"/>
        </w:rPr>
      </w:pPr>
      <w:r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流功率等运行与系统的实际运行状态一致；</w:t>
      </w:r>
    </w:p>
    <w:p w:rsidR="00640191" w:rsidRPr="008B13E2" w:rsidRDefault="00E30C60" w:rsidP="00E30C60">
      <w:pPr>
        <w:pStyle w:val="a7"/>
        <w:adjustRightInd w:val="0"/>
        <w:snapToGrid w:val="0"/>
        <w:spacing w:before="0" w:beforeAutospacing="0" w:after="0" w:afterAutospacing="0" w:line="480" w:lineRule="exact"/>
        <w:ind w:left="480" w:hangingChars="200" w:hanging="480"/>
        <w:jc w:val="both"/>
        <w:rPr>
          <w:rFonts w:asciiTheme="minorEastAsia" w:eastAsiaTheme="minorEastAsia" w:hAnsiTheme="minorEastAsia" w:cs="宋体"/>
          <w:snapToGrid w:val="0"/>
          <w:kern w:val="21"/>
          <w:shd w:val="clear" w:color="auto" w:fill="FFFFFF"/>
        </w:rPr>
      </w:pPr>
      <w:r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2-3</w:t>
      </w:r>
      <w:r w:rsid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 xml:space="preserve"> </w:t>
      </w:r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电缆线路：电缆桥架及支架和电缆保护</w:t>
      </w:r>
      <w:r w:rsidR="00F21E0D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管的接地和防腐情况，电缆的保护层、固定、绝缘和电缆终端头等情况；</w:t>
      </w:r>
    </w:p>
    <w:p w:rsidR="00640191" w:rsidRPr="008B13E2" w:rsidRDefault="00E30C60" w:rsidP="00E30C60">
      <w:pPr>
        <w:pStyle w:val="a7"/>
        <w:adjustRightInd w:val="0"/>
        <w:snapToGrid w:val="0"/>
        <w:spacing w:before="0" w:beforeAutospacing="0" w:after="0" w:afterAutospacing="0" w:line="480" w:lineRule="exact"/>
        <w:ind w:left="480" w:hangingChars="200" w:hanging="480"/>
        <w:jc w:val="both"/>
        <w:rPr>
          <w:rFonts w:asciiTheme="minorEastAsia" w:eastAsiaTheme="minorEastAsia" w:hAnsiTheme="minorEastAsia" w:cs="宋体"/>
          <w:snapToGrid w:val="0"/>
          <w:kern w:val="21"/>
          <w:shd w:val="clear" w:color="auto" w:fill="FFFFFF"/>
        </w:rPr>
      </w:pPr>
      <w:r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2-4</w:t>
      </w:r>
      <w:r w:rsid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 xml:space="preserve"> </w:t>
      </w:r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照明系统巡检：照明配出柜的配出回路正常，自动控制设定与实际相符，现场各照明箱完好灯具无损坏；</w:t>
      </w:r>
    </w:p>
    <w:p w:rsidR="00640191" w:rsidRPr="008B13E2" w:rsidRDefault="00E30C60" w:rsidP="008B13E2">
      <w:pPr>
        <w:pStyle w:val="a7"/>
        <w:adjustRightInd w:val="0"/>
        <w:snapToGrid w:val="0"/>
        <w:spacing w:before="0" w:beforeAutospacing="0" w:after="0" w:afterAutospacing="0" w:line="480" w:lineRule="exact"/>
        <w:ind w:left="480" w:hangingChars="200" w:hanging="480"/>
        <w:jc w:val="both"/>
        <w:rPr>
          <w:rFonts w:asciiTheme="minorEastAsia" w:eastAsiaTheme="minorEastAsia" w:hAnsiTheme="minorEastAsia" w:cs="宋体"/>
          <w:snapToGrid w:val="0"/>
          <w:kern w:val="21"/>
          <w:shd w:val="clear" w:color="auto" w:fill="FFFFFF"/>
        </w:rPr>
      </w:pPr>
      <w:r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2-5</w:t>
      </w:r>
      <w:r w:rsid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 xml:space="preserve"> </w:t>
      </w:r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接地系统：接地联线是否完好，接地螺丝是否紧固、可靠，接地螺丝、</w:t>
      </w:r>
      <w:proofErr w:type="gramStart"/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断线卡</w:t>
      </w:r>
      <w:proofErr w:type="gramEnd"/>
      <w:r w:rsidR="00640191" w:rsidRPr="008B13E2">
        <w:rPr>
          <w:rFonts w:asciiTheme="minorEastAsia" w:eastAsiaTheme="minorEastAsia" w:hAnsiTheme="minorEastAsia" w:cs="宋体" w:hint="eastAsia"/>
          <w:snapToGrid w:val="0"/>
          <w:kern w:val="21"/>
          <w:shd w:val="clear" w:color="auto" w:fill="FFFFFF"/>
        </w:rPr>
        <w:t>等是否达到防腐要求。</w:t>
      </w:r>
    </w:p>
    <w:p w:rsidR="00885C94" w:rsidRPr="008B13E2" w:rsidRDefault="00E30C60" w:rsidP="00E82EC4">
      <w:pPr>
        <w:spacing w:line="480" w:lineRule="exact"/>
        <w:ind w:left="360" w:hangingChars="150" w:hanging="360"/>
        <w:rPr>
          <w:rFonts w:asciiTheme="minorEastAsia" w:hAnsiTheme="minorEastAsia"/>
          <w:sz w:val="24"/>
          <w:szCs w:val="24"/>
        </w:rPr>
      </w:pPr>
      <w:r w:rsidRPr="008B13E2">
        <w:rPr>
          <w:rFonts w:asciiTheme="minorEastAsia" w:hAnsiTheme="minorEastAsia" w:hint="eastAsia"/>
          <w:sz w:val="24"/>
          <w:szCs w:val="24"/>
        </w:rPr>
        <w:t>3、</w:t>
      </w:r>
      <w:r w:rsidR="00640191" w:rsidRPr="008B13E2">
        <w:rPr>
          <w:rFonts w:asciiTheme="minorEastAsia" w:hAnsiTheme="minorEastAsia" w:hint="eastAsia"/>
          <w:sz w:val="24"/>
          <w:szCs w:val="24"/>
        </w:rPr>
        <w:t>巡检、保养记录要求：</w:t>
      </w:r>
      <w:r w:rsidR="00885C94" w:rsidRPr="008B13E2">
        <w:rPr>
          <w:rFonts w:asciiTheme="minorEastAsia" w:hAnsiTheme="minorEastAsia" w:hint="eastAsia"/>
          <w:sz w:val="24"/>
          <w:szCs w:val="24"/>
        </w:rPr>
        <w:t>负责建立健全组织机构，确保满足项目委托的日常巡检、维保要求，</w:t>
      </w:r>
      <w:r w:rsidR="00640191" w:rsidRPr="008B13E2">
        <w:rPr>
          <w:rFonts w:asciiTheme="minorEastAsia" w:hAnsiTheme="minorEastAsia" w:hint="eastAsia"/>
          <w:sz w:val="24"/>
          <w:szCs w:val="24"/>
        </w:rPr>
        <w:t>负责配电系统的日常运行监控，</w:t>
      </w:r>
      <w:r w:rsidR="00885C94" w:rsidRPr="008B13E2">
        <w:rPr>
          <w:rFonts w:asciiTheme="minorEastAsia" w:hAnsiTheme="minorEastAsia" w:hint="eastAsia"/>
          <w:sz w:val="24"/>
          <w:szCs w:val="24"/>
        </w:rPr>
        <w:t>并记录和保存系统运行数据，维持高低压配电系统的安全稳定运行，巡检工作中发现问题及时汇报并做好记录；负责委托范围内的设备</w:t>
      </w:r>
      <w:r w:rsidR="00F21E0D">
        <w:rPr>
          <w:rFonts w:asciiTheme="minorEastAsia" w:hAnsiTheme="minorEastAsia" w:hint="eastAsia"/>
          <w:sz w:val="24"/>
          <w:szCs w:val="24"/>
        </w:rPr>
        <w:t>和系统设施的运行、巡检工作，包括运行记录、巡视、异常情况记录等。</w:t>
      </w:r>
    </w:p>
    <w:p w:rsidR="00D81CD5" w:rsidRPr="008B13E2" w:rsidRDefault="00E30C60" w:rsidP="00E82EC4">
      <w:pPr>
        <w:adjustRightInd w:val="0"/>
        <w:snapToGrid w:val="0"/>
        <w:spacing w:line="480" w:lineRule="exact"/>
        <w:ind w:left="360" w:hangingChars="150" w:hanging="360"/>
        <w:rPr>
          <w:rFonts w:asciiTheme="minorEastAsia" w:hAnsiTheme="minorEastAsia"/>
          <w:kern w:val="21"/>
          <w:sz w:val="24"/>
          <w:szCs w:val="24"/>
        </w:rPr>
      </w:pPr>
      <w:r w:rsidRPr="008B13E2">
        <w:rPr>
          <w:rFonts w:asciiTheme="minorEastAsia" w:hAnsiTheme="minorEastAsia" w:hint="eastAsia"/>
          <w:sz w:val="24"/>
          <w:szCs w:val="24"/>
        </w:rPr>
        <w:t>4、</w:t>
      </w:r>
      <w:r w:rsidR="00640191" w:rsidRPr="008B13E2">
        <w:rPr>
          <w:rFonts w:asciiTheme="minorEastAsia" w:hAnsiTheme="minorEastAsia" w:hint="eastAsia"/>
          <w:sz w:val="24"/>
          <w:szCs w:val="24"/>
        </w:rPr>
        <w:t>抢修要求：业主遇到电力故障时，负责安排应急抢修任务，接到电话争取</w:t>
      </w:r>
      <w:r w:rsidR="00885C94" w:rsidRPr="008B13E2">
        <w:rPr>
          <w:rFonts w:asciiTheme="minorEastAsia" w:hAnsiTheme="minorEastAsia" w:hint="eastAsia"/>
          <w:sz w:val="24"/>
          <w:szCs w:val="24"/>
        </w:rPr>
        <w:t>在一个小时之内到达现场</w:t>
      </w:r>
      <w:r w:rsidR="00F21E0D">
        <w:rPr>
          <w:rFonts w:asciiTheme="minorEastAsia" w:hAnsiTheme="minorEastAsia" w:hint="eastAsia"/>
          <w:sz w:val="24"/>
          <w:szCs w:val="24"/>
        </w:rPr>
        <w:t>。</w:t>
      </w:r>
    </w:p>
    <w:p w:rsidR="004A5164" w:rsidRDefault="00E30C60" w:rsidP="00E82EC4">
      <w:pPr>
        <w:adjustRightInd w:val="0"/>
        <w:snapToGrid w:val="0"/>
        <w:spacing w:line="480" w:lineRule="exact"/>
        <w:ind w:left="360" w:hangingChars="150" w:hanging="360"/>
        <w:rPr>
          <w:rFonts w:asciiTheme="minorEastAsia" w:hAnsiTheme="minorEastAsia" w:cs="宋体" w:hint="eastAsia"/>
          <w:snapToGrid w:val="0"/>
          <w:color w:val="000000"/>
          <w:kern w:val="21"/>
          <w:sz w:val="24"/>
          <w:szCs w:val="24"/>
        </w:rPr>
      </w:pPr>
      <w:r w:rsidRPr="008B13E2">
        <w:rPr>
          <w:rFonts w:asciiTheme="minorEastAsia" w:hAnsiTheme="minorEastAsia" w:cs="宋体" w:hint="eastAsia"/>
          <w:snapToGrid w:val="0"/>
          <w:color w:val="000000"/>
          <w:kern w:val="21"/>
          <w:sz w:val="24"/>
          <w:szCs w:val="24"/>
        </w:rPr>
        <w:t>5、</w:t>
      </w:r>
      <w:r w:rsidR="00640191" w:rsidRPr="008B13E2">
        <w:rPr>
          <w:rFonts w:asciiTheme="minorEastAsia" w:hAnsiTheme="minorEastAsia" w:cs="宋体" w:hint="eastAsia"/>
          <w:snapToGrid w:val="0"/>
          <w:color w:val="000000"/>
          <w:kern w:val="21"/>
          <w:sz w:val="24"/>
          <w:szCs w:val="24"/>
        </w:rPr>
        <w:t>负责定期制定高压及低压配电系统</w:t>
      </w:r>
      <w:r w:rsidR="00640191" w:rsidRPr="008B13E2">
        <w:rPr>
          <w:rFonts w:asciiTheme="minorEastAsia" w:hAnsiTheme="minorEastAsia" w:cs="宋体" w:hint="eastAsia"/>
          <w:snapToGrid w:val="0"/>
          <w:kern w:val="21"/>
          <w:sz w:val="24"/>
          <w:szCs w:val="24"/>
        </w:rPr>
        <w:t>的维护、保养、</w:t>
      </w:r>
      <w:r w:rsidR="00640191" w:rsidRPr="008B13E2">
        <w:rPr>
          <w:rFonts w:asciiTheme="minorEastAsia" w:hAnsiTheme="minorEastAsia" w:cs="宋体" w:hint="eastAsia"/>
          <w:kern w:val="21"/>
          <w:sz w:val="24"/>
          <w:szCs w:val="24"/>
        </w:rPr>
        <w:t>维修、</w:t>
      </w:r>
      <w:r w:rsidR="00640191" w:rsidRPr="008B13E2">
        <w:rPr>
          <w:rFonts w:asciiTheme="minorEastAsia" w:hAnsiTheme="minorEastAsia" w:cs="宋体" w:hint="eastAsia"/>
          <w:snapToGrid w:val="0"/>
          <w:color w:val="000000"/>
          <w:kern w:val="21"/>
          <w:sz w:val="24"/>
          <w:szCs w:val="24"/>
        </w:rPr>
        <w:t>运行管理方案、作</w:t>
      </w:r>
    </w:p>
    <w:p w:rsidR="00640191" w:rsidRDefault="00640191" w:rsidP="004A5164">
      <w:pPr>
        <w:adjustRightInd w:val="0"/>
        <w:snapToGrid w:val="0"/>
        <w:spacing w:line="480" w:lineRule="exact"/>
        <w:ind w:leftChars="-21" w:left="-44"/>
        <w:rPr>
          <w:rFonts w:asciiTheme="minorEastAsia" w:hAnsiTheme="minorEastAsia" w:cs="宋体"/>
          <w:snapToGrid w:val="0"/>
          <w:color w:val="000000"/>
          <w:kern w:val="21"/>
          <w:sz w:val="24"/>
          <w:szCs w:val="24"/>
        </w:rPr>
      </w:pPr>
      <w:r w:rsidRPr="008B13E2">
        <w:rPr>
          <w:rFonts w:asciiTheme="minorEastAsia" w:hAnsiTheme="minorEastAsia" w:cs="宋体" w:hint="eastAsia"/>
          <w:snapToGrid w:val="0"/>
          <w:color w:val="000000"/>
          <w:kern w:val="21"/>
          <w:sz w:val="24"/>
          <w:szCs w:val="24"/>
        </w:rPr>
        <w:lastRenderedPageBreak/>
        <w:t>业规程、作业标准、</w:t>
      </w:r>
      <w:r w:rsidRPr="008B13E2">
        <w:rPr>
          <w:rFonts w:asciiTheme="minorEastAsia" w:hAnsiTheme="minorEastAsia" w:cs="宋体" w:hint="eastAsia"/>
          <w:kern w:val="21"/>
          <w:sz w:val="24"/>
          <w:szCs w:val="24"/>
        </w:rPr>
        <w:t>维修、</w:t>
      </w:r>
      <w:r w:rsidRPr="008B13E2">
        <w:rPr>
          <w:rFonts w:asciiTheme="minorEastAsia" w:hAnsiTheme="minorEastAsia" w:cs="宋体" w:hint="eastAsia"/>
          <w:snapToGrid w:val="0"/>
          <w:color w:val="000000"/>
          <w:kern w:val="21"/>
          <w:sz w:val="24"/>
          <w:szCs w:val="24"/>
        </w:rPr>
        <w:t>运行</w:t>
      </w:r>
      <w:proofErr w:type="gramStart"/>
      <w:r w:rsidRPr="008B13E2">
        <w:rPr>
          <w:rFonts w:asciiTheme="minorEastAsia" w:hAnsiTheme="minorEastAsia" w:cs="宋体" w:hint="eastAsia"/>
          <w:snapToGrid w:val="0"/>
          <w:color w:val="000000"/>
          <w:kern w:val="21"/>
          <w:sz w:val="24"/>
          <w:szCs w:val="24"/>
        </w:rPr>
        <w:t>巡检台</w:t>
      </w:r>
      <w:proofErr w:type="gramEnd"/>
      <w:r w:rsidRPr="008B13E2">
        <w:rPr>
          <w:rFonts w:asciiTheme="minorEastAsia" w:hAnsiTheme="minorEastAsia" w:cs="宋体" w:hint="eastAsia"/>
          <w:snapToGrid w:val="0"/>
          <w:color w:val="000000"/>
          <w:kern w:val="21"/>
          <w:sz w:val="24"/>
          <w:szCs w:val="24"/>
        </w:rPr>
        <w:t>帐、岗位职责与规范、应急预案等各类运行管理规章制度。</w:t>
      </w:r>
    </w:p>
    <w:p w:rsidR="00E82EC4" w:rsidRPr="00E82EC4" w:rsidRDefault="00E82EC4" w:rsidP="00E82EC4">
      <w:pPr>
        <w:adjustRightInd w:val="0"/>
        <w:snapToGrid w:val="0"/>
        <w:spacing w:line="480" w:lineRule="exact"/>
        <w:ind w:left="360" w:hangingChars="150" w:hanging="360"/>
        <w:rPr>
          <w:rFonts w:asciiTheme="minorEastAsia" w:hAnsiTheme="minorEastAsia" w:cs="宋体"/>
          <w:snapToGrid w:val="0"/>
          <w:color w:val="000000"/>
          <w:kern w:val="21"/>
          <w:sz w:val="24"/>
          <w:szCs w:val="24"/>
        </w:rPr>
      </w:pPr>
    </w:p>
    <w:p w:rsidR="00E30C60" w:rsidRPr="008B13E2" w:rsidRDefault="00E30C60" w:rsidP="00E30C60">
      <w:pPr>
        <w:adjustRightInd w:val="0"/>
        <w:snapToGrid w:val="0"/>
        <w:spacing w:line="480" w:lineRule="exact"/>
        <w:rPr>
          <w:rFonts w:asciiTheme="minorEastAsia" w:hAnsiTheme="minorEastAsia" w:cs="宋体"/>
          <w:snapToGrid w:val="0"/>
          <w:color w:val="000000"/>
          <w:kern w:val="21"/>
          <w:sz w:val="24"/>
          <w:szCs w:val="24"/>
        </w:rPr>
      </w:pPr>
      <w:r w:rsidRPr="008B13E2">
        <w:rPr>
          <w:rFonts w:asciiTheme="minorEastAsia" w:hAnsiTheme="minorEastAsia" w:cs="宋体" w:hint="eastAsia"/>
          <w:snapToGrid w:val="0"/>
          <w:color w:val="000000"/>
          <w:kern w:val="21"/>
          <w:sz w:val="24"/>
          <w:szCs w:val="24"/>
        </w:rPr>
        <w:t>6、报价明细：</w:t>
      </w:r>
    </w:p>
    <w:tbl>
      <w:tblPr>
        <w:tblStyle w:val="a9"/>
        <w:tblW w:w="0" w:type="auto"/>
        <w:tblLook w:val="04A0"/>
      </w:tblPr>
      <w:tblGrid>
        <w:gridCol w:w="817"/>
        <w:gridCol w:w="1701"/>
        <w:gridCol w:w="1793"/>
        <w:gridCol w:w="1437"/>
        <w:gridCol w:w="1387"/>
        <w:gridCol w:w="1387"/>
      </w:tblGrid>
      <w:tr w:rsidR="00E30C60" w:rsidTr="00E30C60">
        <w:tc>
          <w:tcPr>
            <w:tcW w:w="81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序号</w:t>
            </w:r>
          </w:p>
        </w:tc>
        <w:tc>
          <w:tcPr>
            <w:tcW w:w="1701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变电站名称</w:t>
            </w:r>
          </w:p>
        </w:tc>
        <w:tc>
          <w:tcPr>
            <w:tcW w:w="1793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巡检次数/年</w:t>
            </w:r>
          </w:p>
        </w:tc>
        <w:tc>
          <w:tcPr>
            <w:tcW w:w="143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单价</w:t>
            </w:r>
          </w:p>
        </w:tc>
        <w:tc>
          <w:tcPr>
            <w:tcW w:w="138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金额</w:t>
            </w:r>
          </w:p>
        </w:tc>
        <w:tc>
          <w:tcPr>
            <w:tcW w:w="138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备注</w:t>
            </w:r>
          </w:p>
        </w:tc>
      </w:tr>
      <w:tr w:rsidR="00E30C60" w:rsidTr="00E30C60">
        <w:tc>
          <w:tcPr>
            <w:tcW w:w="81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华山路总站</w:t>
            </w:r>
          </w:p>
        </w:tc>
        <w:tc>
          <w:tcPr>
            <w:tcW w:w="1793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</w:tr>
      <w:tr w:rsidR="00E30C60" w:rsidTr="00E30C60">
        <w:tc>
          <w:tcPr>
            <w:tcW w:w="81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上戏剧场站</w:t>
            </w:r>
          </w:p>
        </w:tc>
        <w:tc>
          <w:tcPr>
            <w:tcW w:w="1793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</w:tr>
      <w:tr w:rsidR="00E30C60" w:rsidTr="00E30C60">
        <w:tc>
          <w:tcPr>
            <w:tcW w:w="81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学生公寓站</w:t>
            </w:r>
          </w:p>
        </w:tc>
        <w:tc>
          <w:tcPr>
            <w:tcW w:w="1793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</w:tr>
      <w:tr w:rsidR="00E30C60" w:rsidTr="00E30C60">
        <w:tc>
          <w:tcPr>
            <w:tcW w:w="81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延安</w:t>
            </w:r>
            <w:r w:rsidR="00F21E0D">
              <w:rPr>
                <w:rFonts w:ascii="宋体" w:hAnsi="宋体" w:hint="eastAsia"/>
                <w:kern w:val="21"/>
                <w:sz w:val="24"/>
                <w:szCs w:val="24"/>
              </w:rPr>
              <w:t>西</w:t>
            </w:r>
            <w:r>
              <w:rPr>
                <w:rFonts w:ascii="宋体" w:hAnsi="宋体" w:hint="eastAsia"/>
                <w:kern w:val="21"/>
                <w:sz w:val="24"/>
                <w:szCs w:val="24"/>
              </w:rPr>
              <w:t>路站</w:t>
            </w:r>
          </w:p>
        </w:tc>
        <w:tc>
          <w:tcPr>
            <w:tcW w:w="1793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E30C60" w:rsidRDefault="00E30C60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</w:tr>
      <w:tr w:rsidR="0052470E" w:rsidTr="00C20154">
        <w:tc>
          <w:tcPr>
            <w:tcW w:w="2518" w:type="dxa"/>
            <w:gridSpan w:val="2"/>
            <w:vAlign w:val="center"/>
          </w:tcPr>
          <w:p w:rsidR="0052470E" w:rsidRDefault="008A13A4" w:rsidP="0052470E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合计</w:t>
            </w:r>
            <w:r w:rsidR="0052470E">
              <w:rPr>
                <w:rFonts w:ascii="宋体" w:hAnsi="宋体" w:hint="eastAsia"/>
                <w:kern w:val="21"/>
                <w:sz w:val="24"/>
                <w:szCs w:val="24"/>
              </w:rPr>
              <w:t>人民币</w:t>
            </w:r>
            <w:r>
              <w:rPr>
                <w:rFonts w:ascii="宋体" w:hAnsi="宋体" w:hint="eastAsia"/>
                <w:kern w:val="21"/>
                <w:sz w:val="24"/>
                <w:szCs w:val="24"/>
              </w:rPr>
              <w:t>（</w:t>
            </w:r>
            <w:r w:rsidR="0052470E">
              <w:rPr>
                <w:rFonts w:ascii="宋体" w:hAnsi="宋体" w:hint="eastAsia"/>
                <w:kern w:val="21"/>
                <w:sz w:val="24"/>
                <w:szCs w:val="24"/>
              </w:rPr>
              <w:t>大写）：</w:t>
            </w:r>
          </w:p>
        </w:tc>
        <w:tc>
          <w:tcPr>
            <w:tcW w:w="6004" w:type="dxa"/>
            <w:gridSpan w:val="4"/>
            <w:vAlign w:val="center"/>
          </w:tcPr>
          <w:p w:rsidR="0052470E" w:rsidRPr="008A13A4" w:rsidRDefault="008A13A4" w:rsidP="00E30C60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21"/>
                <w:sz w:val="24"/>
                <w:szCs w:val="24"/>
              </w:rPr>
              <w:t xml:space="preserve">             ￥</w:t>
            </w:r>
            <w:r>
              <w:rPr>
                <w:rFonts w:ascii="宋体" w:hAnsi="宋体" w:hint="eastAsia"/>
                <w:kern w:val="21"/>
                <w:sz w:val="24"/>
                <w:szCs w:val="24"/>
              </w:rPr>
              <w:t>：</w:t>
            </w:r>
          </w:p>
        </w:tc>
      </w:tr>
    </w:tbl>
    <w:p w:rsidR="00E30C60" w:rsidRDefault="00E30C60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Pr="004A5164" w:rsidRDefault="004A5164" w:rsidP="00E30C60">
      <w:pPr>
        <w:adjustRightInd w:val="0"/>
        <w:snapToGrid w:val="0"/>
        <w:spacing w:line="480" w:lineRule="exact"/>
        <w:rPr>
          <w:rFonts w:ascii="宋体" w:hAnsi="宋体" w:hint="eastAsia"/>
          <w:kern w:val="21"/>
          <w:sz w:val="28"/>
          <w:szCs w:val="28"/>
        </w:rPr>
      </w:pPr>
      <w:r>
        <w:rPr>
          <w:rFonts w:ascii="宋体" w:hAnsi="宋体" w:hint="eastAsia"/>
          <w:kern w:val="21"/>
          <w:sz w:val="24"/>
          <w:szCs w:val="24"/>
        </w:rPr>
        <w:t xml:space="preserve">                                               </w:t>
      </w:r>
      <w:r w:rsidRPr="004A5164">
        <w:rPr>
          <w:rFonts w:ascii="宋体" w:hAnsi="宋体" w:hint="eastAsia"/>
          <w:kern w:val="21"/>
          <w:sz w:val="28"/>
          <w:szCs w:val="28"/>
        </w:rPr>
        <w:t xml:space="preserve"> 上海戏剧学院设备处</w:t>
      </w:r>
    </w:p>
    <w:p w:rsidR="004A5164" w:rsidRPr="004A5164" w:rsidRDefault="004A5164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8"/>
          <w:szCs w:val="28"/>
        </w:rPr>
      </w:pPr>
      <w:r w:rsidRPr="004A5164">
        <w:rPr>
          <w:rFonts w:ascii="宋体" w:hAnsi="宋体" w:hint="eastAsia"/>
          <w:kern w:val="21"/>
          <w:sz w:val="28"/>
          <w:szCs w:val="28"/>
        </w:rPr>
        <w:t xml:space="preserve">                                           2015年06月12日</w:t>
      </w: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170843" w:rsidRPr="00E30C60" w:rsidRDefault="00170843" w:rsidP="00E30C60">
      <w:pPr>
        <w:adjustRightInd w:val="0"/>
        <w:snapToGrid w:val="0"/>
        <w:spacing w:line="480" w:lineRule="exact"/>
        <w:rPr>
          <w:rFonts w:ascii="宋体" w:hAnsi="宋体"/>
          <w:kern w:val="21"/>
          <w:sz w:val="24"/>
          <w:szCs w:val="24"/>
        </w:rPr>
      </w:pPr>
    </w:p>
    <w:p w:rsidR="00885C94" w:rsidRPr="00F778CE" w:rsidRDefault="00E30C60" w:rsidP="004E562A">
      <w:pPr>
        <w:spacing w:line="480" w:lineRule="exact"/>
        <w:rPr>
          <w:rFonts w:asciiTheme="minorEastAsia" w:hAnsiTheme="minorEastAsia"/>
          <w:b/>
          <w:sz w:val="28"/>
          <w:szCs w:val="28"/>
        </w:rPr>
      </w:pPr>
      <w:r w:rsidRPr="00F778CE">
        <w:rPr>
          <w:rFonts w:asciiTheme="minorEastAsia" w:hAnsiTheme="minorEastAsia" w:hint="eastAsia"/>
          <w:b/>
          <w:sz w:val="28"/>
          <w:szCs w:val="28"/>
        </w:rPr>
        <w:lastRenderedPageBreak/>
        <w:t>附件2</w:t>
      </w:r>
    </w:p>
    <w:p w:rsidR="00F778CE" w:rsidRDefault="00F778CE" w:rsidP="00F21E0D">
      <w:pPr>
        <w:spacing w:line="480" w:lineRule="exact"/>
        <w:jc w:val="center"/>
        <w:rPr>
          <w:rFonts w:asciiTheme="minorEastAsia" w:hAnsiTheme="minorEastAsia" w:hint="eastAsia"/>
          <w:b/>
          <w:sz w:val="32"/>
          <w:szCs w:val="32"/>
        </w:rPr>
      </w:pPr>
    </w:p>
    <w:p w:rsidR="0067714D" w:rsidRDefault="00F21E0D" w:rsidP="00F21E0D">
      <w:pPr>
        <w:spacing w:line="480" w:lineRule="exact"/>
        <w:jc w:val="center"/>
        <w:rPr>
          <w:rFonts w:asciiTheme="minorEastAsia" w:hAnsiTheme="minorEastAsia" w:hint="eastAsia"/>
          <w:b/>
          <w:sz w:val="32"/>
          <w:szCs w:val="32"/>
        </w:rPr>
      </w:pPr>
      <w:r w:rsidRPr="00F21E0D">
        <w:rPr>
          <w:rFonts w:asciiTheme="minorEastAsia" w:hAnsiTheme="minorEastAsia" w:hint="eastAsia"/>
          <w:b/>
          <w:sz w:val="32"/>
          <w:szCs w:val="32"/>
        </w:rPr>
        <w:t>上海戏剧学院</w:t>
      </w:r>
      <w:r w:rsidR="0067714D">
        <w:rPr>
          <w:rFonts w:hint="eastAsia"/>
          <w:b/>
          <w:sz w:val="32"/>
          <w:szCs w:val="32"/>
        </w:rPr>
        <w:t>高压及低压配电系统</w:t>
      </w:r>
      <w:proofErr w:type="gramStart"/>
      <w:r w:rsidRPr="00F21E0D">
        <w:rPr>
          <w:rFonts w:asciiTheme="minorEastAsia" w:hAnsiTheme="minorEastAsia" w:hint="eastAsia"/>
          <w:b/>
          <w:sz w:val="32"/>
          <w:szCs w:val="32"/>
        </w:rPr>
        <w:t>电气设备电试</w:t>
      </w:r>
      <w:r w:rsidR="0067714D">
        <w:rPr>
          <w:rFonts w:asciiTheme="minorEastAsia" w:hAnsiTheme="minorEastAsia" w:hint="eastAsia"/>
          <w:b/>
          <w:sz w:val="32"/>
          <w:szCs w:val="32"/>
        </w:rPr>
        <w:t>服务</w:t>
      </w:r>
      <w:proofErr w:type="gramEnd"/>
    </w:p>
    <w:p w:rsidR="00F21E0D" w:rsidRPr="00F21E0D" w:rsidRDefault="00F21E0D" w:rsidP="00F21E0D">
      <w:pPr>
        <w:spacing w:line="480" w:lineRule="exact"/>
        <w:jc w:val="center"/>
        <w:rPr>
          <w:rFonts w:asciiTheme="minorEastAsia" w:hAnsiTheme="minorEastAsia"/>
          <w:b/>
          <w:sz w:val="32"/>
          <w:szCs w:val="32"/>
        </w:rPr>
      </w:pPr>
      <w:r w:rsidRPr="00F21E0D">
        <w:rPr>
          <w:rFonts w:asciiTheme="minorEastAsia" w:hAnsiTheme="minorEastAsia" w:hint="eastAsia"/>
          <w:b/>
          <w:sz w:val="32"/>
          <w:szCs w:val="32"/>
        </w:rPr>
        <w:t>询价</w:t>
      </w:r>
      <w:r w:rsidR="00F778CE">
        <w:rPr>
          <w:rFonts w:asciiTheme="minorEastAsia" w:hAnsiTheme="minorEastAsia" w:hint="eastAsia"/>
          <w:b/>
          <w:sz w:val="32"/>
          <w:szCs w:val="32"/>
        </w:rPr>
        <w:t>采购</w:t>
      </w:r>
      <w:r w:rsidRPr="00F21E0D">
        <w:rPr>
          <w:rFonts w:asciiTheme="minorEastAsia" w:hAnsiTheme="minorEastAsia" w:hint="eastAsia"/>
          <w:b/>
          <w:sz w:val="32"/>
          <w:szCs w:val="32"/>
        </w:rPr>
        <w:t>清单</w:t>
      </w:r>
    </w:p>
    <w:p w:rsidR="00F778CE" w:rsidRDefault="00F778CE" w:rsidP="004E562A">
      <w:pPr>
        <w:spacing w:line="480" w:lineRule="exact"/>
        <w:rPr>
          <w:rFonts w:hint="eastAsia"/>
          <w:sz w:val="24"/>
          <w:szCs w:val="24"/>
        </w:rPr>
      </w:pPr>
    </w:p>
    <w:p w:rsidR="00F778CE" w:rsidRDefault="00F778CE" w:rsidP="004E562A">
      <w:pPr>
        <w:spacing w:line="480" w:lineRule="exact"/>
        <w:rPr>
          <w:rFonts w:hint="eastAsia"/>
          <w:sz w:val="24"/>
          <w:szCs w:val="24"/>
        </w:rPr>
      </w:pPr>
    </w:p>
    <w:p w:rsidR="00885C94" w:rsidRPr="004E2170" w:rsidRDefault="00E30C60" w:rsidP="004E562A">
      <w:pPr>
        <w:spacing w:line="480" w:lineRule="exact"/>
        <w:rPr>
          <w:sz w:val="24"/>
          <w:szCs w:val="24"/>
        </w:rPr>
      </w:pPr>
      <w:r>
        <w:rPr>
          <w:rFonts w:hint="eastAsia"/>
          <w:sz w:val="24"/>
          <w:szCs w:val="24"/>
        </w:rPr>
        <w:t>一、</w:t>
      </w:r>
      <w:r w:rsidR="00F778CE">
        <w:rPr>
          <w:rFonts w:hint="eastAsia"/>
          <w:sz w:val="24"/>
          <w:szCs w:val="24"/>
        </w:rPr>
        <w:t>配电系统</w:t>
      </w:r>
      <w:r w:rsidR="00885C94" w:rsidRPr="004E2170">
        <w:rPr>
          <w:rFonts w:hint="eastAsia"/>
          <w:sz w:val="24"/>
          <w:szCs w:val="24"/>
        </w:rPr>
        <w:t>电气</w:t>
      </w:r>
      <w:r w:rsidR="00F21E0D">
        <w:rPr>
          <w:rFonts w:hint="eastAsia"/>
          <w:sz w:val="24"/>
          <w:szCs w:val="24"/>
        </w:rPr>
        <w:t>设备</w:t>
      </w:r>
      <w:proofErr w:type="gramStart"/>
      <w:r w:rsidR="00885C94" w:rsidRPr="004E2170">
        <w:rPr>
          <w:rFonts w:hint="eastAsia"/>
          <w:sz w:val="24"/>
          <w:szCs w:val="24"/>
        </w:rPr>
        <w:t>电试服务</w:t>
      </w:r>
      <w:proofErr w:type="gramEnd"/>
      <w:r w:rsidR="00F21E0D">
        <w:rPr>
          <w:rFonts w:hint="eastAsia"/>
          <w:sz w:val="24"/>
          <w:szCs w:val="24"/>
        </w:rPr>
        <w:t>内容及要求</w:t>
      </w:r>
      <w:r w:rsidR="00F778CE">
        <w:rPr>
          <w:rFonts w:hint="eastAsia"/>
          <w:sz w:val="24"/>
          <w:szCs w:val="24"/>
        </w:rPr>
        <w:t>：</w:t>
      </w:r>
    </w:p>
    <w:p w:rsidR="00885C94" w:rsidRPr="004E2170" w:rsidRDefault="009D13BE" w:rsidP="004E562A">
      <w:pPr>
        <w:spacing w:line="480" w:lineRule="exact"/>
        <w:rPr>
          <w:rFonts w:ascii="宋体" w:hAnsi="宋体"/>
          <w:bCs/>
          <w:kern w:val="21"/>
          <w:sz w:val="24"/>
          <w:szCs w:val="24"/>
        </w:rPr>
      </w:pPr>
      <w:r w:rsidRPr="004E2170">
        <w:rPr>
          <w:rFonts w:hint="eastAsia"/>
          <w:sz w:val="24"/>
          <w:szCs w:val="24"/>
        </w:rPr>
        <w:t>1</w:t>
      </w:r>
      <w:r w:rsidRPr="004E2170">
        <w:rPr>
          <w:rFonts w:hint="eastAsia"/>
          <w:sz w:val="24"/>
          <w:szCs w:val="24"/>
        </w:rPr>
        <w:t>、所有试验项目参照上海市电力公司企业标准</w:t>
      </w:r>
      <w:r w:rsidRPr="004E2170">
        <w:rPr>
          <w:rFonts w:hint="eastAsia"/>
          <w:sz w:val="24"/>
          <w:szCs w:val="24"/>
        </w:rPr>
        <w:t>Q/SDG1011-2004</w:t>
      </w:r>
      <w:r w:rsidRPr="004E2170">
        <w:rPr>
          <w:rFonts w:hint="eastAsia"/>
          <w:sz w:val="24"/>
          <w:szCs w:val="24"/>
        </w:rPr>
        <w:t>、</w:t>
      </w:r>
      <w:r w:rsidRPr="004E2170">
        <w:rPr>
          <w:rFonts w:ascii="宋体" w:eastAsia="宋体" w:hAnsi="宋体" w:cs="宋体" w:hint="eastAsia"/>
          <w:bCs/>
          <w:snapToGrid w:val="0"/>
          <w:kern w:val="21"/>
          <w:sz w:val="24"/>
          <w:szCs w:val="24"/>
        </w:rPr>
        <w:t>《电业安全工作规程</w:t>
      </w:r>
      <w:r w:rsidRPr="004E2170">
        <w:rPr>
          <w:rFonts w:ascii="宋体" w:hAnsi="宋体" w:hint="eastAsia"/>
          <w:bCs/>
          <w:kern w:val="21"/>
          <w:sz w:val="24"/>
          <w:szCs w:val="24"/>
        </w:rPr>
        <w:t>》DL408-91(发电厂和变电所电气部分)、</w:t>
      </w:r>
      <w:r w:rsidRPr="004E2170">
        <w:rPr>
          <w:rFonts w:ascii="宋体" w:eastAsia="宋体" w:hAnsi="宋体" w:cs="宋体" w:hint="eastAsia"/>
          <w:bCs/>
          <w:snapToGrid w:val="0"/>
          <w:kern w:val="21"/>
          <w:sz w:val="24"/>
          <w:szCs w:val="24"/>
        </w:rPr>
        <w:t>《继电保护和安全自动装置技术规范</w:t>
      </w:r>
      <w:r w:rsidRPr="004E2170">
        <w:rPr>
          <w:rFonts w:ascii="宋体" w:hAnsi="宋体" w:hint="eastAsia"/>
          <w:bCs/>
          <w:kern w:val="21"/>
          <w:sz w:val="24"/>
          <w:szCs w:val="24"/>
        </w:rPr>
        <w:t>》、</w:t>
      </w:r>
      <w:r w:rsidRPr="004E2170">
        <w:rPr>
          <w:rFonts w:ascii="宋体" w:eastAsia="宋体" w:hAnsi="宋体" w:cs="宋体" w:hint="eastAsia"/>
          <w:bCs/>
          <w:snapToGrid w:val="0"/>
          <w:kern w:val="21"/>
          <w:sz w:val="24"/>
          <w:szCs w:val="24"/>
        </w:rPr>
        <w:t>《继电保护及电网安全自动装置技术规范</w:t>
      </w:r>
      <w:r w:rsidRPr="004E2170">
        <w:rPr>
          <w:rFonts w:ascii="宋体" w:hAnsi="宋体" w:hint="eastAsia"/>
          <w:bCs/>
          <w:kern w:val="21"/>
          <w:sz w:val="24"/>
          <w:szCs w:val="24"/>
        </w:rPr>
        <w:t>》、</w:t>
      </w:r>
      <w:r w:rsidRPr="004E2170">
        <w:rPr>
          <w:rFonts w:ascii="宋体" w:eastAsia="宋体" w:hAnsi="宋体" w:cs="宋体" w:hint="eastAsia"/>
          <w:bCs/>
          <w:snapToGrid w:val="0"/>
          <w:kern w:val="21"/>
          <w:sz w:val="24"/>
          <w:szCs w:val="24"/>
        </w:rPr>
        <w:t>《电气设备预试、检修施工措施</w:t>
      </w:r>
      <w:r w:rsidRPr="004E2170">
        <w:rPr>
          <w:rFonts w:ascii="宋体" w:hAnsi="宋体" w:hint="eastAsia"/>
          <w:bCs/>
          <w:kern w:val="21"/>
          <w:sz w:val="24"/>
          <w:szCs w:val="24"/>
        </w:rPr>
        <w:t>》；</w:t>
      </w:r>
    </w:p>
    <w:p w:rsidR="0058582F" w:rsidRDefault="009D13BE" w:rsidP="004E562A">
      <w:pPr>
        <w:spacing w:line="480" w:lineRule="exact"/>
        <w:rPr>
          <w:rFonts w:ascii="宋体" w:hAnsi="宋体"/>
          <w:bCs/>
          <w:kern w:val="21"/>
          <w:sz w:val="24"/>
          <w:szCs w:val="24"/>
        </w:rPr>
      </w:pPr>
      <w:r w:rsidRPr="004E2170">
        <w:rPr>
          <w:rFonts w:ascii="宋体" w:hAnsi="宋体" w:hint="eastAsia"/>
          <w:bCs/>
          <w:kern w:val="21"/>
          <w:sz w:val="24"/>
          <w:szCs w:val="24"/>
        </w:rPr>
        <w:t>2、</w:t>
      </w:r>
      <w:r w:rsidR="0058582F">
        <w:rPr>
          <w:rFonts w:ascii="宋体" w:hAnsi="宋体" w:hint="eastAsia"/>
          <w:bCs/>
          <w:kern w:val="21"/>
          <w:sz w:val="24"/>
          <w:szCs w:val="24"/>
        </w:rPr>
        <w:t>试验周期：按照</w:t>
      </w:r>
      <w:r w:rsidR="0058582F" w:rsidRPr="004E2170">
        <w:rPr>
          <w:rFonts w:ascii="宋体" w:eastAsia="宋体" w:hAnsi="宋体" w:cs="宋体" w:hint="eastAsia"/>
          <w:bCs/>
          <w:snapToGrid w:val="0"/>
          <w:kern w:val="21"/>
          <w:sz w:val="24"/>
          <w:szCs w:val="24"/>
        </w:rPr>
        <w:t>《电业安全工作规程</w:t>
      </w:r>
      <w:r w:rsidR="0058582F" w:rsidRPr="004E2170">
        <w:rPr>
          <w:rFonts w:ascii="宋体" w:hAnsi="宋体" w:hint="eastAsia"/>
          <w:bCs/>
          <w:kern w:val="21"/>
          <w:sz w:val="24"/>
          <w:szCs w:val="24"/>
        </w:rPr>
        <w:t>》</w:t>
      </w:r>
      <w:r w:rsidR="0058582F">
        <w:rPr>
          <w:rFonts w:ascii="宋体" w:hAnsi="宋体" w:hint="eastAsia"/>
          <w:bCs/>
          <w:kern w:val="21"/>
          <w:sz w:val="24"/>
          <w:szCs w:val="24"/>
        </w:rPr>
        <w:t>规定安排电气试验周期；</w:t>
      </w:r>
    </w:p>
    <w:p w:rsidR="009D13BE" w:rsidRPr="004E2170" w:rsidRDefault="0058582F" w:rsidP="004E562A">
      <w:pPr>
        <w:spacing w:line="480" w:lineRule="exact"/>
        <w:rPr>
          <w:rFonts w:ascii="宋体" w:hAnsi="宋体"/>
          <w:bCs/>
          <w:kern w:val="21"/>
          <w:sz w:val="24"/>
          <w:szCs w:val="24"/>
        </w:rPr>
      </w:pPr>
      <w:r>
        <w:rPr>
          <w:rFonts w:ascii="宋体" w:hAnsi="宋体" w:hint="eastAsia"/>
          <w:bCs/>
          <w:kern w:val="21"/>
          <w:sz w:val="24"/>
          <w:szCs w:val="24"/>
        </w:rPr>
        <w:t>3、</w:t>
      </w:r>
      <w:r w:rsidR="009D13BE" w:rsidRPr="004E2170">
        <w:rPr>
          <w:rFonts w:ascii="宋体" w:hAnsi="宋体" w:hint="eastAsia"/>
          <w:bCs/>
          <w:kern w:val="21"/>
          <w:sz w:val="24"/>
          <w:szCs w:val="24"/>
        </w:rPr>
        <w:t>实施电气试验的工作人员必须具有专职校验工作上岗证；</w:t>
      </w:r>
    </w:p>
    <w:p w:rsidR="009D13BE" w:rsidRPr="004E2170" w:rsidRDefault="0058582F" w:rsidP="004E562A">
      <w:pPr>
        <w:spacing w:line="480" w:lineRule="exact"/>
        <w:rPr>
          <w:rFonts w:ascii="宋体" w:hAnsi="宋体"/>
          <w:bCs/>
          <w:kern w:val="21"/>
          <w:sz w:val="24"/>
          <w:szCs w:val="24"/>
        </w:rPr>
      </w:pPr>
      <w:r>
        <w:rPr>
          <w:rFonts w:ascii="宋体" w:hAnsi="宋体" w:hint="eastAsia"/>
          <w:bCs/>
          <w:kern w:val="21"/>
          <w:sz w:val="24"/>
          <w:szCs w:val="24"/>
        </w:rPr>
        <w:t>4</w:t>
      </w:r>
      <w:r w:rsidR="009D13BE" w:rsidRPr="004E2170">
        <w:rPr>
          <w:rFonts w:ascii="宋体" w:hAnsi="宋体" w:hint="eastAsia"/>
          <w:bCs/>
          <w:kern w:val="21"/>
          <w:sz w:val="24"/>
          <w:szCs w:val="24"/>
        </w:rPr>
        <w:t>、在检测工程中如检测到有器件损坏，应及时报告业主方，提出调换申请，并经同意后负责更换备件；</w:t>
      </w:r>
    </w:p>
    <w:p w:rsidR="009D13BE" w:rsidRDefault="0058582F" w:rsidP="004E562A">
      <w:pPr>
        <w:spacing w:line="480" w:lineRule="exact"/>
        <w:rPr>
          <w:rFonts w:ascii="宋体" w:hAnsi="宋体"/>
          <w:bCs/>
          <w:kern w:val="21"/>
          <w:sz w:val="24"/>
          <w:szCs w:val="24"/>
        </w:rPr>
      </w:pPr>
      <w:r>
        <w:rPr>
          <w:rFonts w:ascii="宋体" w:hAnsi="宋体" w:hint="eastAsia"/>
          <w:bCs/>
          <w:kern w:val="21"/>
          <w:sz w:val="24"/>
          <w:szCs w:val="24"/>
        </w:rPr>
        <w:t>5</w:t>
      </w:r>
      <w:r w:rsidR="009D13BE" w:rsidRPr="004E2170">
        <w:rPr>
          <w:rFonts w:ascii="宋体" w:hAnsi="宋体" w:hint="eastAsia"/>
          <w:bCs/>
          <w:kern w:val="21"/>
          <w:sz w:val="24"/>
          <w:szCs w:val="24"/>
        </w:rPr>
        <w:t>、应向业主方提供三份详细的预防性试验报告，以及必要的分析报告，内容包括设备的运行情况及相关建议等。</w:t>
      </w:r>
    </w:p>
    <w:p w:rsidR="00170843" w:rsidRDefault="00170843" w:rsidP="004E562A">
      <w:pPr>
        <w:spacing w:line="480" w:lineRule="exact"/>
        <w:rPr>
          <w:rFonts w:ascii="宋体" w:hAnsi="宋体"/>
          <w:bCs/>
          <w:kern w:val="21"/>
          <w:sz w:val="24"/>
          <w:szCs w:val="24"/>
        </w:rPr>
      </w:pPr>
      <w:r>
        <w:rPr>
          <w:rFonts w:ascii="宋体" w:hAnsi="宋体" w:hint="eastAsia"/>
          <w:bCs/>
          <w:kern w:val="21"/>
          <w:sz w:val="24"/>
          <w:szCs w:val="24"/>
        </w:rPr>
        <w:t>6、报价明细：</w:t>
      </w:r>
    </w:p>
    <w:tbl>
      <w:tblPr>
        <w:tblStyle w:val="a9"/>
        <w:tblW w:w="0" w:type="auto"/>
        <w:tblLook w:val="04A0"/>
      </w:tblPr>
      <w:tblGrid>
        <w:gridCol w:w="817"/>
        <w:gridCol w:w="1701"/>
        <w:gridCol w:w="1793"/>
        <w:gridCol w:w="1437"/>
        <w:gridCol w:w="1387"/>
        <w:gridCol w:w="1387"/>
      </w:tblGrid>
      <w:tr w:rsidR="008D0A9B" w:rsidTr="008F7CF2">
        <w:tc>
          <w:tcPr>
            <w:tcW w:w="81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序号</w:t>
            </w:r>
          </w:p>
        </w:tc>
        <w:tc>
          <w:tcPr>
            <w:tcW w:w="1701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变电站名称</w:t>
            </w:r>
          </w:p>
        </w:tc>
        <w:tc>
          <w:tcPr>
            <w:tcW w:w="1793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数量</w:t>
            </w:r>
          </w:p>
        </w:tc>
        <w:tc>
          <w:tcPr>
            <w:tcW w:w="143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单价</w:t>
            </w:r>
          </w:p>
        </w:tc>
        <w:tc>
          <w:tcPr>
            <w:tcW w:w="138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金额</w:t>
            </w:r>
          </w:p>
        </w:tc>
        <w:tc>
          <w:tcPr>
            <w:tcW w:w="138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备注</w:t>
            </w:r>
          </w:p>
        </w:tc>
      </w:tr>
      <w:tr w:rsidR="008D0A9B" w:rsidTr="008F7CF2">
        <w:tc>
          <w:tcPr>
            <w:tcW w:w="81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1</w:t>
            </w:r>
          </w:p>
        </w:tc>
        <w:tc>
          <w:tcPr>
            <w:tcW w:w="1701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华山路总站</w:t>
            </w:r>
          </w:p>
        </w:tc>
        <w:tc>
          <w:tcPr>
            <w:tcW w:w="1793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</w:tr>
      <w:tr w:rsidR="008D0A9B" w:rsidTr="008F7CF2">
        <w:tc>
          <w:tcPr>
            <w:tcW w:w="81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2</w:t>
            </w:r>
          </w:p>
        </w:tc>
        <w:tc>
          <w:tcPr>
            <w:tcW w:w="1701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上戏剧场站</w:t>
            </w:r>
          </w:p>
        </w:tc>
        <w:tc>
          <w:tcPr>
            <w:tcW w:w="1793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</w:tr>
      <w:tr w:rsidR="008D0A9B" w:rsidTr="008F7CF2">
        <w:tc>
          <w:tcPr>
            <w:tcW w:w="81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3</w:t>
            </w:r>
          </w:p>
        </w:tc>
        <w:tc>
          <w:tcPr>
            <w:tcW w:w="1701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学生公寓站</w:t>
            </w:r>
          </w:p>
        </w:tc>
        <w:tc>
          <w:tcPr>
            <w:tcW w:w="1793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</w:tr>
      <w:tr w:rsidR="008D0A9B" w:rsidTr="008F7CF2">
        <w:tc>
          <w:tcPr>
            <w:tcW w:w="81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4</w:t>
            </w:r>
          </w:p>
        </w:tc>
        <w:tc>
          <w:tcPr>
            <w:tcW w:w="1701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延安</w:t>
            </w:r>
            <w:r w:rsidR="00F21E0D">
              <w:rPr>
                <w:rFonts w:ascii="宋体" w:hAnsi="宋体" w:hint="eastAsia"/>
                <w:kern w:val="21"/>
                <w:sz w:val="24"/>
                <w:szCs w:val="24"/>
              </w:rPr>
              <w:t>西</w:t>
            </w:r>
            <w:r>
              <w:rPr>
                <w:rFonts w:ascii="宋体" w:hAnsi="宋体" w:hint="eastAsia"/>
                <w:kern w:val="21"/>
                <w:sz w:val="24"/>
                <w:szCs w:val="24"/>
              </w:rPr>
              <w:t>路站</w:t>
            </w:r>
          </w:p>
        </w:tc>
        <w:tc>
          <w:tcPr>
            <w:tcW w:w="1793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43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  <w:tc>
          <w:tcPr>
            <w:tcW w:w="1387" w:type="dxa"/>
            <w:vAlign w:val="center"/>
          </w:tcPr>
          <w:p w:rsidR="008D0A9B" w:rsidRDefault="008D0A9B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</w:p>
        </w:tc>
      </w:tr>
      <w:tr w:rsidR="0052470E" w:rsidTr="00592512">
        <w:tc>
          <w:tcPr>
            <w:tcW w:w="2518" w:type="dxa"/>
            <w:gridSpan w:val="2"/>
            <w:vAlign w:val="center"/>
          </w:tcPr>
          <w:p w:rsidR="0052470E" w:rsidRDefault="0067714D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="宋体" w:hAnsi="宋体" w:hint="eastAsia"/>
                <w:kern w:val="21"/>
                <w:sz w:val="24"/>
                <w:szCs w:val="24"/>
              </w:rPr>
              <w:t>合计</w:t>
            </w:r>
            <w:r w:rsidR="0052470E">
              <w:rPr>
                <w:rFonts w:ascii="宋体" w:hAnsi="宋体" w:hint="eastAsia"/>
                <w:kern w:val="21"/>
                <w:sz w:val="24"/>
                <w:szCs w:val="24"/>
              </w:rPr>
              <w:t>人民币</w:t>
            </w:r>
            <w:r>
              <w:rPr>
                <w:rFonts w:ascii="宋体" w:hAnsi="宋体" w:hint="eastAsia"/>
                <w:kern w:val="21"/>
                <w:sz w:val="24"/>
                <w:szCs w:val="24"/>
              </w:rPr>
              <w:t>（</w:t>
            </w:r>
            <w:r w:rsidR="0052470E">
              <w:rPr>
                <w:rFonts w:ascii="宋体" w:hAnsi="宋体" w:hint="eastAsia"/>
                <w:kern w:val="21"/>
                <w:sz w:val="24"/>
                <w:szCs w:val="24"/>
              </w:rPr>
              <w:t>大写）：</w:t>
            </w:r>
          </w:p>
        </w:tc>
        <w:tc>
          <w:tcPr>
            <w:tcW w:w="6004" w:type="dxa"/>
            <w:gridSpan w:val="4"/>
            <w:vAlign w:val="center"/>
          </w:tcPr>
          <w:p w:rsidR="0052470E" w:rsidRPr="0067714D" w:rsidRDefault="0067714D" w:rsidP="008F7CF2">
            <w:pPr>
              <w:adjustRightInd w:val="0"/>
              <w:snapToGrid w:val="0"/>
              <w:spacing w:line="480" w:lineRule="exact"/>
              <w:jc w:val="center"/>
              <w:rPr>
                <w:rFonts w:ascii="宋体" w:hAnsi="宋体"/>
                <w:kern w:val="21"/>
                <w:sz w:val="24"/>
                <w:szCs w:val="24"/>
              </w:rPr>
            </w:pPr>
            <w:r>
              <w:rPr>
                <w:rFonts w:asciiTheme="minorEastAsia" w:hAnsiTheme="minorEastAsia" w:hint="eastAsia"/>
                <w:kern w:val="21"/>
                <w:sz w:val="24"/>
                <w:szCs w:val="24"/>
              </w:rPr>
              <w:t xml:space="preserve">               ￥</w:t>
            </w:r>
            <w:r>
              <w:rPr>
                <w:rFonts w:ascii="宋体" w:hAnsi="宋体" w:hint="eastAsia"/>
                <w:kern w:val="21"/>
                <w:sz w:val="24"/>
                <w:szCs w:val="24"/>
              </w:rPr>
              <w:t>：</w:t>
            </w:r>
          </w:p>
        </w:tc>
      </w:tr>
    </w:tbl>
    <w:p w:rsidR="00170843" w:rsidRDefault="00170843" w:rsidP="004E562A">
      <w:pPr>
        <w:spacing w:line="480" w:lineRule="exact"/>
        <w:rPr>
          <w:rFonts w:hint="eastAsia"/>
          <w:sz w:val="24"/>
          <w:szCs w:val="24"/>
        </w:rPr>
      </w:pPr>
    </w:p>
    <w:p w:rsidR="00F778CE" w:rsidRDefault="00F778CE" w:rsidP="004E562A">
      <w:pPr>
        <w:spacing w:line="480" w:lineRule="exact"/>
        <w:rPr>
          <w:rFonts w:hint="eastAsia"/>
          <w:sz w:val="24"/>
          <w:szCs w:val="24"/>
        </w:rPr>
      </w:pPr>
    </w:p>
    <w:p w:rsidR="00F778CE" w:rsidRPr="00F778CE" w:rsidRDefault="00F778CE" w:rsidP="00F778CE">
      <w:pPr>
        <w:spacing w:line="480" w:lineRule="exact"/>
        <w:ind w:firstLineChars="2050" w:firstLine="5740"/>
        <w:rPr>
          <w:rFonts w:hint="eastAsia"/>
          <w:sz w:val="28"/>
          <w:szCs w:val="28"/>
        </w:rPr>
      </w:pPr>
      <w:r w:rsidRPr="00F778CE">
        <w:rPr>
          <w:rFonts w:hint="eastAsia"/>
          <w:sz w:val="28"/>
          <w:szCs w:val="28"/>
        </w:rPr>
        <w:t>上海戏剧学院设备处</w:t>
      </w:r>
    </w:p>
    <w:p w:rsidR="00F778CE" w:rsidRPr="00F778CE" w:rsidRDefault="00F778CE" w:rsidP="00F778CE">
      <w:pPr>
        <w:spacing w:line="480" w:lineRule="exact"/>
        <w:ind w:firstLineChars="2200" w:firstLine="6160"/>
        <w:rPr>
          <w:sz w:val="28"/>
          <w:szCs w:val="28"/>
        </w:rPr>
      </w:pPr>
      <w:r w:rsidRPr="00F778CE">
        <w:rPr>
          <w:rFonts w:hint="eastAsia"/>
          <w:sz w:val="28"/>
          <w:szCs w:val="28"/>
        </w:rPr>
        <w:t>2015</w:t>
      </w:r>
      <w:r w:rsidRPr="00F778CE">
        <w:rPr>
          <w:rFonts w:hint="eastAsia"/>
          <w:sz w:val="28"/>
          <w:szCs w:val="28"/>
        </w:rPr>
        <w:t>年</w:t>
      </w:r>
      <w:r w:rsidRPr="00F778CE">
        <w:rPr>
          <w:rFonts w:hint="eastAsia"/>
          <w:sz w:val="28"/>
          <w:szCs w:val="28"/>
        </w:rPr>
        <w:t>6</w:t>
      </w:r>
      <w:r w:rsidRPr="00F778CE">
        <w:rPr>
          <w:rFonts w:hint="eastAsia"/>
          <w:sz w:val="28"/>
          <w:szCs w:val="28"/>
        </w:rPr>
        <w:t>月</w:t>
      </w:r>
      <w:r w:rsidRPr="00F778CE">
        <w:rPr>
          <w:rFonts w:hint="eastAsia"/>
          <w:sz w:val="28"/>
          <w:szCs w:val="28"/>
        </w:rPr>
        <w:t>12</w:t>
      </w:r>
      <w:r w:rsidRPr="00F778CE">
        <w:rPr>
          <w:rFonts w:hint="eastAsia"/>
          <w:sz w:val="28"/>
          <w:szCs w:val="28"/>
        </w:rPr>
        <w:t>日</w:t>
      </w:r>
    </w:p>
    <w:sectPr w:rsidR="00F778CE" w:rsidRPr="00F778CE" w:rsidSect="00941999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7E83" w:rsidRDefault="00627E83" w:rsidP="001E6D58">
      <w:r>
        <w:separator/>
      </w:r>
    </w:p>
  </w:endnote>
  <w:endnote w:type="continuationSeparator" w:id="0">
    <w:p w:rsidR="00627E83" w:rsidRDefault="00627E83" w:rsidP="001E6D5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6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211783"/>
      <w:docPartObj>
        <w:docPartGallery w:val="Page Numbers (Bottom of Page)"/>
        <w:docPartUnique/>
      </w:docPartObj>
    </w:sdtPr>
    <w:sdtEndPr>
      <w:rPr>
        <w:sz w:val="21"/>
        <w:szCs w:val="21"/>
      </w:rPr>
    </w:sdtEndPr>
    <w:sdtContent>
      <w:p w:rsidR="00472104" w:rsidRPr="00472104" w:rsidRDefault="00822344">
        <w:pPr>
          <w:pStyle w:val="a4"/>
          <w:jc w:val="right"/>
          <w:rPr>
            <w:sz w:val="21"/>
            <w:szCs w:val="21"/>
          </w:rPr>
        </w:pPr>
        <w:r w:rsidRPr="00472104">
          <w:rPr>
            <w:sz w:val="24"/>
            <w:szCs w:val="24"/>
          </w:rPr>
          <w:fldChar w:fldCharType="begin"/>
        </w:r>
        <w:r w:rsidR="00472104" w:rsidRPr="00472104">
          <w:rPr>
            <w:sz w:val="24"/>
            <w:szCs w:val="24"/>
          </w:rPr>
          <w:instrText xml:space="preserve"> PAGE   \* MERGEFORMAT </w:instrText>
        </w:r>
        <w:r w:rsidRPr="00472104">
          <w:rPr>
            <w:sz w:val="24"/>
            <w:szCs w:val="24"/>
          </w:rPr>
          <w:fldChar w:fldCharType="separate"/>
        </w:r>
        <w:r w:rsidR="0067714D" w:rsidRPr="0067714D">
          <w:rPr>
            <w:noProof/>
            <w:sz w:val="24"/>
            <w:szCs w:val="24"/>
            <w:lang w:val="zh-CN"/>
          </w:rPr>
          <w:t>4</w:t>
        </w:r>
        <w:r w:rsidRPr="00472104">
          <w:rPr>
            <w:sz w:val="24"/>
            <w:szCs w:val="24"/>
          </w:rPr>
          <w:fldChar w:fldCharType="end"/>
        </w:r>
      </w:p>
    </w:sdtContent>
  </w:sdt>
  <w:p w:rsidR="00472104" w:rsidRDefault="00472104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7E83" w:rsidRDefault="00627E83" w:rsidP="001E6D58">
      <w:r>
        <w:separator/>
      </w:r>
    </w:p>
  </w:footnote>
  <w:footnote w:type="continuationSeparator" w:id="0">
    <w:p w:rsidR="00627E83" w:rsidRDefault="00627E83" w:rsidP="001E6D5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23F97"/>
    <w:multiLevelType w:val="hybridMultilevel"/>
    <w:tmpl w:val="1450A69E"/>
    <w:lvl w:ilvl="0" w:tplc="55C602D6">
      <w:start w:val="1"/>
      <w:numFmt w:val="japaneseCounting"/>
      <w:lvlText w:val="%1、"/>
      <w:lvlJc w:val="left"/>
      <w:pPr>
        <w:ind w:left="420" w:hanging="4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049047D5"/>
    <w:multiLevelType w:val="hybridMultilevel"/>
    <w:tmpl w:val="D430E444"/>
    <w:lvl w:ilvl="0" w:tplc="BF92E908">
      <w:start w:val="1"/>
      <w:numFmt w:val="decimal"/>
      <w:lvlText w:val="%1、"/>
      <w:lvlJc w:val="left"/>
      <w:pPr>
        <w:ind w:left="502" w:hanging="360"/>
      </w:pPr>
      <w:rPr>
        <w:rFonts w:ascii="宋体" w:eastAsiaTheme="minorEastAsia" w:hAnsi="宋体" w:cstheme="minorBidi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>
    <w:nsid w:val="0F6841E7"/>
    <w:multiLevelType w:val="hybridMultilevel"/>
    <w:tmpl w:val="8884C97A"/>
    <w:lvl w:ilvl="0" w:tplc="F3627A8A">
      <w:start w:val="2"/>
      <w:numFmt w:val="decimal"/>
      <w:lvlText w:val="%1、"/>
      <w:lvlJc w:val="left"/>
      <w:pPr>
        <w:ind w:left="360" w:hanging="360"/>
      </w:pPr>
      <w:rPr>
        <w:rFonts w:asciiTheme="minorHAnsi" w:hAnsiTheme="minorHAnsi"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>
    <w:nsid w:val="2FD94168"/>
    <w:multiLevelType w:val="hybridMultilevel"/>
    <w:tmpl w:val="CAF0FC82"/>
    <w:lvl w:ilvl="0" w:tplc="04090003">
      <w:start w:val="1"/>
      <w:numFmt w:val="bullet"/>
      <w:lvlText w:val=""/>
      <w:lvlJc w:val="left"/>
      <w:pPr>
        <w:ind w:left="825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1245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665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085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505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925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45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765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185" w:hanging="420"/>
      </w:pPr>
      <w:rPr>
        <w:rFonts w:ascii="Wingdings" w:hAnsi="Wingdings" w:hint="default"/>
      </w:rPr>
    </w:lvl>
  </w:abstractNum>
  <w:abstractNum w:abstractNumId="4">
    <w:nsid w:val="3F5442B3"/>
    <w:multiLevelType w:val="hybridMultilevel"/>
    <w:tmpl w:val="6D9C8928"/>
    <w:lvl w:ilvl="0" w:tplc="6D166C68">
      <w:start w:val="1"/>
      <w:numFmt w:val="japaneseCounting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>
    <w:nsid w:val="4BB21FBA"/>
    <w:multiLevelType w:val="hybridMultilevel"/>
    <w:tmpl w:val="5B0A1A30"/>
    <w:lvl w:ilvl="0" w:tplc="183647EA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6">
    <w:nsid w:val="6FFC7753"/>
    <w:multiLevelType w:val="hybridMultilevel"/>
    <w:tmpl w:val="5E9E3774"/>
    <w:lvl w:ilvl="0" w:tplc="04090011">
      <w:start w:val="1"/>
      <w:numFmt w:val="decimal"/>
      <w:lvlText w:val="%1)"/>
      <w:lvlJc w:val="left"/>
      <w:pPr>
        <w:ind w:left="825" w:hanging="420"/>
      </w:pPr>
    </w:lvl>
    <w:lvl w:ilvl="1" w:tplc="04090019" w:tentative="1">
      <w:start w:val="1"/>
      <w:numFmt w:val="lowerLetter"/>
      <w:lvlText w:val="%2)"/>
      <w:lvlJc w:val="left"/>
      <w:pPr>
        <w:ind w:left="1245" w:hanging="420"/>
      </w:pPr>
    </w:lvl>
    <w:lvl w:ilvl="2" w:tplc="0409001B" w:tentative="1">
      <w:start w:val="1"/>
      <w:numFmt w:val="lowerRoman"/>
      <w:lvlText w:val="%3."/>
      <w:lvlJc w:val="righ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9" w:tentative="1">
      <w:start w:val="1"/>
      <w:numFmt w:val="lowerLetter"/>
      <w:lvlText w:val="%5)"/>
      <w:lvlJc w:val="left"/>
      <w:pPr>
        <w:ind w:left="2505" w:hanging="420"/>
      </w:pPr>
    </w:lvl>
    <w:lvl w:ilvl="5" w:tplc="0409001B" w:tentative="1">
      <w:start w:val="1"/>
      <w:numFmt w:val="lowerRoman"/>
      <w:lvlText w:val="%6."/>
      <w:lvlJc w:val="righ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9" w:tentative="1">
      <w:start w:val="1"/>
      <w:numFmt w:val="lowerLetter"/>
      <w:lvlText w:val="%8)"/>
      <w:lvlJc w:val="left"/>
      <w:pPr>
        <w:ind w:left="3765" w:hanging="420"/>
      </w:pPr>
    </w:lvl>
    <w:lvl w:ilvl="8" w:tplc="0409001B" w:tentative="1">
      <w:start w:val="1"/>
      <w:numFmt w:val="lowerRoman"/>
      <w:lvlText w:val="%9."/>
      <w:lvlJc w:val="right"/>
      <w:pPr>
        <w:ind w:left="4185" w:hanging="420"/>
      </w:pPr>
    </w:lvl>
  </w:abstractNum>
  <w:abstractNum w:abstractNumId="7">
    <w:nsid w:val="72626CE5"/>
    <w:multiLevelType w:val="multilevel"/>
    <w:tmpl w:val="A44ECE96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-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-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-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-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-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-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-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-%2.%3.%4.%5.%6.%7.%8.%9"/>
      <w:lvlJc w:val="left"/>
      <w:pPr>
        <w:ind w:left="2160" w:hanging="2160"/>
      </w:pPr>
      <w:rPr>
        <w:rFonts w:hint="default"/>
      </w:rPr>
    </w:lvl>
  </w:abstractNum>
  <w:abstractNum w:abstractNumId="8">
    <w:nsid w:val="7AC06432"/>
    <w:multiLevelType w:val="hybridMultilevel"/>
    <w:tmpl w:val="908E3AC6"/>
    <w:lvl w:ilvl="0" w:tplc="A022ABC8">
      <w:start w:val="1"/>
      <w:numFmt w:val="decimal"/>
      <w:lvlText w:val="%1、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num w:numId="1">
    <w:abstractNumId w:val="0"/>
  </w:num>
  <w:num w:numId="2">
    <w:abstractNumId w:val="1"/>
  </w:num>
  <w:num w:numId="3">
    <w:abstractNumId w:val="8"/>
  </w:num>
  <w:num w:numId="4">
    <w:abstractNumId w:val="3"/>
  </w:num>
  <w:num w:numId="5">
    <w:abstractNumId w:val="6"/>
  </w:num>
  <w:num w:numId="6">
    <w:abstractNumId w:val="5"/>
  </w:num>
  <w:num w:numId="7">
    <w:abstractNumId w:val="2"/>
  </w:num>
  <w:num w:numId="8">
    <w:abstractNumId w:val="7"/>
  </w:num>
  <w:num w:numId="9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1E6D58"/>
    <w:rsid w:val="000B6F75"/>
    <w:rsid w:val="00170843"/>
    <w:rsid w:val="001E6D58"/>
    <w:rsid w:val="003D5761"/>
    <w:rsid w:val="00414FE4"/>
    <w:rsid w:val="00440663"/>
    <w:rsid w:val="00472104"/>
    <w:rsid w:val="004A5164"/>
    <w:rsid w:val="004E2170"/>
    <w:rsid w:val="004E562A"/>
    <w:rsid w:val="0052470E"/>
    <w:rsid w:val="0058582F"/>
    <w:rsid w:val="00592C10"/>
    <w:rsid w:val="005B4712"/>
    <w:rsid w:val="005B7ADD"/>
    <w:rsid w:val="00627E83"/>
    <w:rsid w:val="00640191"/>
    <w:rsid w:val="0067714D"/>
    <w:rsid w:val="00714469"/>
    <w:rsid w:val="00822344"/>
    <w:rsid w:val="00885C94"/>
    <w:rsid w:val="008A13A4"/>
    <w:rsid w:val="008B13E2"/>
    <w:rsid w:val="008D0A9B"/>
    <w:rsid w:val="00941999"/>
    <w:rsid w:val="009D13BE"/>
    <w:rsid w:val="00A45AD7"/>
    <w:rsid w:val="00B042DF"/>
    <w:rsid w:val="00B84EDC"/>
    <w:rsid w:val="00CB3B13"/>
    <w:rsid w:val="00D81CD5"/>
    <w:rsid w:val="00E30C60"/>
    <w:rsid w:val="00E82EC4"/>
    <w:rsid w:val="00F21E0D"/>
    <w:rsid w:val="00F30A8B"/>
    <w:rsid w:val="00F56395"/>
    <w:rsid w:val="00F778CE"/>
    <w:rsid w:val="00F85A33"/>
    <w:rsid w:val="00FB2C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1999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E6D5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1E6D58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E6D5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E6D58"/>
    <w:rPr>
      <w:sz w:val="18"/>
      <w:szCs w:val="18"/>
    </w:rPr>
  </w:style>
  <w:style w:type="paragraph" w:styleId="a5">
    <w:name w:val="List Paragraph"/>
    <w:basedOn w:val="a"/>
    <w:uiPriority w:val="34"/>
    <w:qFormat/>
    <w:rsid w:val="001E6D58"/>
    <w:pPr>
      <w:ind w:firstLineChars="200" w:firstLine="420"/>
    </w:pPr>
  </w:style>
  <w:style w:type="character" w:customStyle="1" w:styleId="a6">
    <w:name w:val="正文文本_"/>
    <w:basedOn w:val="a0"/>
    <w:link w:val="1"/>
    <w:rsid w:val="00885C94"/>
    <w:rPr>
      <w:rFonts w:ascii="Arial Unicode MS" w:eastAsia="Arial Unicode MS" w:hAnsi="Arial Unicode MS" w:cs="Arial Unicode MS"/>
      <w:sz w:val="22"/>
      <w:shd w:val="clear" w:color="auto" w:fill="FFFFFF"/>
    </w:rPr>
  </w:style>
  <w:style w:type="paragraph" w:styleId="a7">
    <w:name w:val="Normal (Web)"/>
    <w:basedOn w:val="a"/>
    <w:uiPriority w:val="99"/>
    <w:unhideWhenUsed/>
    <w:rsid w:val="00885C94"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4"/>
    </w:rPr>
  </w:style>
  <w:style w:type="paragraph" w:customStyle="1" w:styleId="1">
    <w:name w:val="正文文本1"/>
    <w:link w:val="a6"/>
    <w:rsid w:val="00885C94"/>
    <w:pPr>
      <w:widowControl w:val="0"/>
      <w:shd w:val="clear" w:color="auto" w:fill="FFFFFF"/>
      <w:spacing w:before="480" w:after="840" w:line="0" w:lineRule="atLeast"/>
      <w:ind w:hanging="820"/>
      <w:jc w:val="center"/>
    </w:pPr>
    <w:rPr>
      <w:rFonts w:ascii="Arial Unicode MS" w:eastAsia="Arial Unicode MS" w:hAnsi="Arial Unicode MS" w:cs="Arial Unicode MS"/>
      <w:sz w:val="22"/>
    </w:rPr>
  </w:style>
  <w:style w:type="paragraph" w:styleId="a8">
    <w:name w:val="No Spacing"/>
    <w:uiPriority w:val="1"/>
    <w:qFormat/>
    <w:rsid w:val="00885C94"/>
    <w:rPr>
      <w:rFonts w:ascii="Times New Roman" w:eastAsia="宋体" w:hAnsi="Times New Roman" w:cs="Times New Roman"/>
      <w:kern w:val="0"/>
      <w:sz w:val="22"/>
    </w:rPr>
  </w:style>
  <w:style w:type="table" w:styleId="a9">
    <w:name w:val="Table Grid"/>
    <w:basedOn w:val="a1"/>
    <w:uiPriority w:val="59"/>
    <w:rsid w:val="00E30C60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1DA9B4-B312-4FDF-97CC-4D520DA934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224</TotalTime>
  <Pages>4</Pages>
  <Words>304</Words>
  <Characters>1737</Characters>
  <Application>Microsoft Office Word</Application>
  <DocSecurity>0</DocSecurity>
  <Lines>14</Lines>
  <Paragraphs>4</Paragraphs>
  <ScaleCrop>false</ScaleCrop>
  <Company>Hewlett-Packard Company</Company>
  <LinksUpToDate>false</LinksUpToDate>
  <CharactersWithSpaces>2037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</dc:creator>
  <cp:keywords/>
  <dc:description/>
  <cp:lastModifiedBy>user</cp:lastModifiedBy>
  <cp:revision>27</cp:revision>
  <cp:lastPrinted>2015-06-12T04:01:00Z</cp:lastPrinted>
  <dcterms:created xsi:type="dcterms:W3CDTF">2015-06-11T04:20:00Z</dcterms:created>
  <dcterms:modified xsi:type="dcterms:W3CDTF">2015-06-12T04:22:00Z</dcterms:modified>
</cp:coreProperties>
</file>