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上海戏剧学院</w:t>
      </w:r>
      <w:r>
        <w:rPr>
          <w:rFonts w:hint="eastAsia" w:ascii="黑体" w:hAnsi="黑体" w:eastAsia="黑体" w:cs="黑体"/>
          <w:b/>
          <w:bCs/>
          <w:sz w:val="44"/>
          <w:szCs w:val="44"/>
        </w:rPr>
        <w:t>学术规范</w:t>
      </w:r>
      <w:r>
        <w:rPr>
          <w:rFonts w:hint="eastAsia" w:ascii="黑体" w:hAnsi="黑体" w:eastAsia="黑体" w:cs="黑体"/>
          <w:b/>
          <w:bCs/>
          <w:sz w:val="44"/>
          <w:szCs w:val="44"/>
          <w:lang w:val="en-US" w:eastAsia="zh-CN"/>
        </w:rPr>
        <w:t>实施条例</w:t>
      </w:r>
    </w:p>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w:t>
      </w:r>
      <w:r>
        <w:rPr>
          <w:rFonts w:hint="eastAsia" w:ascii="黑体" w:hAnsi="黑体" w:eastAsia="黑体" w:cs="黑体"/>
          <w:b w:val="0"/>
          <w:bCs w:val="0"/>
          <w:sz w:val="36"/>
          <w:szCs w:val="36"/>
          <w:lang w:val="en-US" w:eastAsia="zh-CN"/>
        </w:rPr>
        <w:t>征求意见稿</w:t>
      </w:r>
      <w:r>
        <w:rPr>
          <w:rFonts w:hint="eastAsia" w:ascii="黑体" w:hAnsi="黑体" w:eastAsia="黑体" w:cs="黑体"/>
          <w:b w:val="0"/>
          <w:bCs w:val="0"/>
          <w:sz w:val="36"/>
          <w:szCs w:val="36"/>
        </w:rPr>
        <w:t>）</w:t>
      </w: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bookmarkStart w:id="0" w:name="_GoBack"/>
      <w:bookmarkEnd w:id="0"/>
    </w:p>
    <w:p>
      <w:pPr>
        <w:numPr>
          <w:ilvl w:val="0"/>
          <w:numId w:val="1"/>
        </w:num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总 则</w:t>
      </w:r>
    </w:p>
    <w:p>
      <w:pPr>
        <w:numPr>
          <w:ilvl w:val="0"/>
          <w:numId w:val="0"/>
        </w:numPr>
        <w:ind w:leftChars="0"/>
        <w:jc w:val="both"/>
        <w:rPr>
          <w:rFonts w:hint="eastAsia" w:ascii="黑体" w:hAnsi="黑体" w:eastAsia="黑体" w:cs="黑体"/>
          <w:sz w:val="28"/>
          <w:szCs w:val="28"/>
        </w:rPr>
      </w:pP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第一条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了加强学校学风建设，维护学术规范，惩治学术违规行为，根据《中华人民共和国高等教育法》、《中华人民共和国学位条例》、《高等学校知识产权保护管理规定》、《普通高等学校学生管理规定》、《高等学校预防与处理学术不端行为办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《上海戏剧学院学术规范》（试行）</w:t>
      </w:r>
      <w:r>
        <w:rPr>
          <w:rFonts w:hint="eastAsia" w:ascii="仿宋" w:hAnsi="仿宋" w:eastAsia="仿宋" w:cs="仿宋"/>
          <w:sz w:val="28"/>
          <w:szCs w:val="28"/>
        </w:rPr>
        <w:t xml:space="preserve">等法律、法规及其它规范性文件的规定，特制定本条例。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本规定适用范围：参加学术活动的本校在职教职工、博士后研究人员、访问学者、进修教师、</w:t>
      </w:r>
      <w:r>
        <w:rPr>
          <w:rFonts w:hint="eastAsia" w:ascii="仿宋" w:hAnsi="仿宋" w:eastAsia="仿宋" w:cs="仿宋"/>
          <w:sz w:val="28"/>
          <w:szCs w:val="28"/>
          <w:lang w:val="en-US" w:eastAsia="zh-CN"/>
        </w:rPr>
        <w:t>在校</w:t>
      </w:r>
      <w:r>
        <w:rPr>
          <w:rFonts w:hint="eastAsia" w:ascii="仿宋" w:hAnsi="仿宋" w:eastAsia="仿宋" w:cs="仿宋"/>
          <w:sz w:val="28"/>
          <w:szCs w:val="28"/>
        </w:rPr>
        <w:t xml:space="preserve">学生，以及代表本校，受本校委托参与学术与科研活动的研究人员。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实施学术规范，认定学术违规行为，应当遵循公平、公正和程序公开的原则。</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校学术委员会是学校实施学术规范、认定学术违规行为的最高机构。 </w:t>
      </w:r>
    </w:p>
    <w:p>
      <w:pPr>
        <w:ind w:firstLine="560" w:firstLineChars="200"/>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校学术委员会负责受理学术违规举报，调查、核实、认定学术违规事实，为校方提供明确的调查结论；</w:t>
      </w:r>
      <w:r>
        <w:rPr>
          <w:rFonts w:hint="eastAsia" w:ascii="仿宋" w:hAnsi="仿宋" w:eastAsia="仿宋" w:cs="仿宋"/>
          <w:b w:val="0"/>
          <w:bCs w:val="0"/>
          <w:color w:val="auto"/>
          <w:sz w:val="28"/>
          <w:szCs w:val="28"/>
          <w:highlight w:val="none"/>
          <w:u w:val="none"/>
        </w:rPr>
        <w:t>并通过学术委员会网页公布学校学术规范方面的规章制度。</w:t>
      </w:r>
      <w:r>
        <w:rPr>
          <w:rFonts w:hint="eastAsia" w:ascii="仿宋" w:hAnsi="仿宋" w:eastAsia="仿宋" w:cs="仿宋"/>
          <w:b w:val="0"/>
          <w:bCs w:val="0"/>
          <w:color w:val="auto"/>
          <w:sz w:val="28"/>
          <w:szCs w:val="28"/>
          <w:highlight w:val="none"/>
        </w:rPr>
        <w:t xml:space="preserve"> </w:t>
      </w:r>
    </w:p>
    <w:p>
      <w:pPr>
        <w:ind w:firstLine="560" w:firstLineChars="200"/>
        <w:rPr>
          <w:rFonts w:hint="eastAsia" w:ascii="仿宋" w:hAnsi="仿宋" w:eastAsia="仿宋" w:cs="仿宋"/>
          <w:sz w:val="28"/>
          <w:szCs w:val="28"/>
        </w:rPr>
      </w:pPr>
    </w:p>
    <w:p>
      <w:pPr>
        <w:numPr>
          <w:ilvl w:val="0"/>
          <w:numId w:val="1"/>
        </w:num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学术规范的制定</w:t>
      </w:r>
    </w:p>
    <w:p>
      <w:pPr>
        <w:numPr>
          <w:ilvl w:val="0"/>
          <w:numId w:val="0"/>
        </w:numPr>
        <w:ind w:leftChars="0"/>
        <w:jc w:val="both"/>
        <w:rPr>
          <w:rFonts w:hint="eastAsia" w:ascii="黑体" w:hAnsi="黑体" w:eastAsia="黑体" w:cs="黑体"/>
          <w:sz w:val="28"/>
          <w:szCs w:val="28"/>
        </w:rPr>
      </w:pPr>
    </w:p>
    <w:p>
      <w:pPr>
        <w:numPr>
          <w:ilvl w:val="0"/>
          <w:numId w:val="0"/>
        </w:numPr>
        <w:ind w:left="105"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lang w:val="en-US" w:eastAsia="zh-CN"/>
        </w:rPr>
        <w:t xml:space="preserve"> 校</w:t>
      </w:r>
      <w:r>
        <w:rPr>
          <w:rFonts w:hint="eastAsia" w:ascii="仿宋" w:hAnsi="仿宋" w:eastAsia="仿宋" w:cs="仿宋"/>
          <w:sz w:val="28"/>
          <w:szCs w:val="28"/>
        </w:rPr>
        <w:t>学术委员会负责制定学校学术规范</w:t>
      </w:r>
      <w:r>
        <w:rPr>
          <w:rFonts w:hint="eastAsia" w:ascii="仿宋" w:hAnsi="仿宋" w:eastAsia="仿宋" w:cs="仿宋"/>
          <w:sz w:val="28"/>
          <w:szCs w:val="28"/>
          <w:lang w:eastAsia="zh-CN"/>
        </w:rPr>
        <w:t>，</w:t>
      </w:r>
      <w:r>
        <w:rPr>
          <w:rFonts w:hint="eastAsia" w:ascii="仿宋" w:hAnsi="仿宋" w:eastAsia="仿宋" w:cs="仿宋"/>
          <w:sz w:val="28"/>
          <w:szCs w:val="28"/>
          <w:u w:val="none"/>
        </w:rPr>
        <w:t>审定</w:t>
      </w:r>
      <w:r>
        <w:rPr>
          <w:rFonts w:hint="eastAsia" w:ascii="仿宋" w:hAnsi="仿宋" w:eastAsia="仿宋" w:cs="仿宋"/>
          <w:sz w:val="28"/>
          <w:szCs w:val="28"/>
          <w:u w:val="none"/>
          <w:lang w:val="en-US" w:eastAsia="zh-CN"/>
        </w:rPr>
        <w:t>后</w:t>
      </w:r>
      <w:r>
        <w:rPr>
          <w:rFonts w:hint="eastAsia" w:ascii="仿宋" w:hAnsi="仿宋" w:eastAsia="仿宋" w:cs="仿宋"/>
          <w:sz w:val="28"/>
          <w:szCs w:val="28"/>
          <w:u w:val="none"/>
        </w:rPr>
        <w:t>上报校长办公会议审议批准</w:t>
      </w:r>
      <w:r>
        <w:rPr>
          <w:rFonts w:hint="eastAsia" w:ascii="仿宋" w:hAnsi="仿宋" w:eastAsia="仿宋" w:cs="仿宋"/>
          <w:sz w:val="28"/>
          <w:szCs w:val="28"/>
        </w:rPr>
        <w:t xml:space="preserve">。 </w:t>
      </w:r>
    </w:p>
    <w:p>
      <w:pPr>
        <w:numPr>
          <w:ilvl w:val="0"/>
          <w:numId w:val="0"/>
        </w:numPr>
        <w:ind w:left="105" w:lef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校</w:t>
      </w:r>
      <w:r>
        <w:rPr>
          <w:rFonts w:hint="eastAsia" w:ascii="仿宋" w:hAnsi="仿宋" w:eastAsia="仿宋" w:cs="仿宋"/>
          <w:sz w:val="28"/>
          <w:szCs w:val="28"/>
        </w:rPr>
        <w:t>学术委员会负责修订学校学术规范。</w:t>
      </w:r>
      <w:r>
        <w:rPr>
          <w:rFonts w:hint="eastAsia" w:ascii="仿宋" w:hAnsi="仿宋" w:eastAsia="仿宋" w:cs="仿宋"/>
          <w:sz w:val="28"/>
          <w:szCs w:val="28"/>
          <w:u w:val="none"/>
        </w:rPr>
        <w:t>修订后的学术规范上报校长办公会议审议批准</w:t>
      </w:r>
      <w:r>
        <w:rPr>
          <w:rFonts w:hint="eastAsia" w:ascii="仿宋" w:hAnsi="仿宋" w:eastAsia="仿宋" w:cs="仿宋"/>
          <w:sz w:val="28"/>
          <w:szCs w:val="28"/>
        </w:rPr>
        <w:t xml:space="preserve">。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第六条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学校应当通过公告栏、报刊、网站公布学校学术规范，介绍实施学术规范的制度。学校应当组织对新入校的第二条所述人员开展学术规范教育。</w:t>
      </w:r>
    </w:p>
    <w:p>
      <w:pPr>
        <w:numPr>
          <w:ilvl w:val="0"/>
          <w:numId w:val="0"/>
        </w:numPr>
        <w:ind w:firstLine="560" w:firstLineChars="200"/>
        <w:rPr>
          <w:rFonts w:hint="eastAsia"/>
          <w:sz w:val="28"/>
          <w:szCs w:val="28"/>
        </w:rPr>
      </w:pPr>
      <w:r>
        <w:rPr>
          <w:rFonts w:hint="eastAsia" w:ascii="仿宋" w:hAnsi="仿宋" w:eastAsia="仿宋" w:cs="仿宋"/>
          <w:sz w:val="28"/>
          <w:szCs w:val="28"/>
        </w:rPr>
        <w:t>导师应严格按照学术规范开展科研活动，以身作则，对担责的课题组成员，包括研究生、博士后、本科生及其他参与人员，进行学术道德和学术规范的教育，并对研究过程、研究成果以及所指导学生的学位论文，按照学术规范严格加以把关。</w:t>
      </w:r>
    </w:p>
    <w:p>
      <w:pPr>
        <w:rPr>
          <w:rFonts w:hint="eastAsia"/>
          <w:sz w:val="28"/>
          <w:szCs w:val="28"/>
        </w:rPr>
      </w:pPr>
    </w:p>
    <w:p>
      <w:pPr>
        <w:numPr>
          <w:ilvl w:val="0"/>
          <w:numId w:val="1"/>
        </w:num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学术违规行为的调查程序</w:t>
      </w:r>
    </w:p>
    <w:p>
      <w:pPr>
        <w:numPr>
          <w:ilvl w:val="0"/>
          <w:numId w:val="0"/>
        </w:numPr>
        <w:ind w:leftChars="0"/>
        <w:jc w:val="both"/>
        <w:rPr>
          <w:rFonts w:hint="eastAsia" w:ascii="黑体" w:hAnsi="黑体" w:eastAsia="黑体" w:cs="黑体"/>
          <w:sz w:val="28"/>
          <w:szCs w:val="28"/>
        </w:rPr>
      </w:pPr>
    </w:p>
    <w:p>
      <w:pPr>
        <w:numPr>
          <w:ilvl w:val="0"/>
          <w:numId w:val="2"/>
        </w:numPr>
        <w:ind w:left="105" w:leftChars="0"/>
        <w:jc w:val="center"/>
        <w:rPr>
          <w:rFonts w:hint="eastAsia" w:ascii="黑体" w:hAnsi="黑体" w:eastAsia="黑体" w:cs="黑体"/>
          <w:sz w:val="28"/>
          <w:szCs w:val="28"/>
        </w:rPr>
      </w:pPr>
      <w:r>
        <w:rPr>
          <w:rFonts w:hint="eastAsia" w:ascii="黑体" w:hAnsi="黑体" w:eastAsia="黑体" w:cs="黑体"/>
          <w:sz w:val="28"/>
          <w:szCs w:val="28"/>
        </w:rPr>
        <w:t>一般规定</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第七条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学术违规行为指学术不端和学术不当行为，具体内容见《</w:t>
      </w:r>
      <w:r>
        <w:rPr>
          <w:rFonts w:hint="eastAsia" w:ascii="仿宋" w:hAnsi="仿宋" w:eastAsia="仿宋" w:cs="仿宋"/>
          <w:sz w:val="28"/>
          <w:szCs w:val="28"/>
          <w:lang w:val="en-US" w:eastAsia="zh-CN"/>
        </w:rPr>
        <w:t>上海戏剧学院</w:t>
      </w:r>
      <w:r>
        <w:rPr>
          <w:rFonts w:hint="eastAsia" w:ascii="仿宋" w:hAnsi="仿宋" w:eastAsia="仿宋" w:cs="仿宋"/>
          <w:sz w:val="28"/>
          <w:szCs w:val="28"/>
        </w:rPr>
        <w:t>学术规范》（试行）。法律、行政法规和学校规章制度等规范性文件规定为学术违规行为的，依照法律、行政法规和学校规章制度处理。</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第八条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正在接受调查的学术成果，应通知有关单位，中止其参与学术评价。调查过程中，出现知识产权等争议引发的法律纠纷的，且该争议可能影响行为定性的，应当中止调查，待争议解决后重启调查。 </w:t>
      </w:r>
      <w:r>
        <w:rPr>
          <w:rFonts w:hint="eastAsia" w:ascii="仿宋" w:hAnsi="仿宋" w:eastAsia="仿宋" w:cs="仿宋"/>
          <w:sz w:val="28"/>
          <w:szCs w:val="28"/>
          <w:lang w:val="en-US" w:eastAsia="zh-CN"/>
        </w:rPr>
        <w:t xml:space="preserve">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参与调查、认定、复查学术违规行为的</w:t>
      </w:r>
      <w:r>
        <w:rPr>
          <w:rFonts w:hint="eastAsia" w:ascii="仿宋" w:hAnsi="仿宋" w:eastAsia="仿宋" w:cs="仿宋"/>
          <w:sz w:val="28"/>
          <w:szCs w:val="28"/>
          <w:lang w:val="en-US" w:eastAsia="zh-CN"/>
        </w:rPr>
        <w:t>校</w:t>
      </w:r>
      <w:r>
        <w:rPr>
          <w:rFonts w:hint="eastAsia" w:ascii="仿宋" w:hAnsi="仿宋" w:eastAsia="仿宋" w:cs="仿宋"/>
          <w:sz w:val="28"/>
          <w:szCs w:val="28"/>
        </w:rPr>
        <w:t xml:space="preserve">学术委员会委员和其他工作人员有下列情形之一的，应当回避：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（一）是被调查人近亲属的；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（二）与案件有利害关系的；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与被调查人有其它关系，可能影响对案件公正处理的。被调查人如有发现负责或参与调查的人员具有上述情形之一，要求换人调查处理的，应以书面方式向校学术委员会提出回避申请；校学术委员会审核后决定是否接受其申请，并通知被调查人。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xml:space="preserve"> 未经校学术委员会批准或者授权，任何人不得向他人披露</w:t>
      </w:r>
      <w:r>
        <w:rPr>
          <w:rFonts w:hint="eastAsia" w:ascii="仿宋" w:hAnsi="仿宋" w:eastAsia="仿宋" w:cs="仿宋"/>
          <w:sz w:val="28"/>
          <w:szCs w:val="28"/>
          <w:u w:val="none"/>
        </w:rPr>
        <w:t>案件</w:t>
      </w:r>
      <w:r>
        <w:rPr>
          <w:rFonts w:hint="eastAsia" w:ascii="仿宋" w:hAnsi="仿宋" w:eastAsia="仿宋" w:cs="仿宋"/>
          <w:sz w:val="28"/>
          <w:szCs w:val="28"/>
        </w:rPr>
        <w:t xml:space="preserve">调查过程的任何信息。 </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有下列情形之一，影响</w:t>
      </w:r>
      <w:r>
        <w:rPr>
          <w:rFonts w:hint="eastAsia" w:ascii="仿宋" w:hAnsi="仿宋" w:eastAsia="仿宋" w:cs="仿宋"/>
          <w:sz w:val="28"/>
          <w:szCs w:val="28"/>
          <w:u w:val="none"/>
        </w:rPr>
        <w:t>案件</w:t>
      </w:r>
      <w:r>
        <w:rPr>
          <w:rFonts w:hint="eastAsia" w:ascii="仿宋" w:hAnsi="仿宋" w:eastAsia="仿宋" w:cs="仿宋"/>
          <w:sz w:val="28"/>
          <w:szCs w:val="28"/>
        </w:rPr>
        <w:t>公正处理的，可以向</w:t>
      </w:r>
      <w:r>
        <w:rPr>
          <w:rFonts w:hint="eastAsia" w:ascii="仿宋" w:hAnsi="仿宋" w:eastAsia="仿宋" w:cs="仿宋"/>
          <w:color w:val="auto"/>
          <w:sz w:val="28"/>
          <w:szCs w:val="28"/>
          <w:u w:val="none"/>
        </w:rPr>
        <w:t>监察处</w:t>
      </w:r>
      <w:r>
        <w:rPr>
          <w:rFonts w:hint="eastAsia" w:ascii="仿宋" w:hAnsi="仿宋" w:eastAsia="仿宋" w:cs="仿宋"/>
          <w:sz w:val="28"/>
          <w:szCs w:val="28"/>
        </w:rPr>
        <w:t>举报，由该机构</w:t>
      </w:r>
      <w:r>
        <w:rPr>
          <w:rFonts w:hint="eastAsia" w:ascii="仿宋" w:hAnsi="仿宋" w:eastAsia="仿宋" w:cs="仿宋"/>
          <w:sz w:val="28"/>
          <w:szCs w:val="28"/>
          <w:u w:val="none"/>
        </w:rPr>
        <w:t>另案</w:t>
      </w:r>
      <w:r>
        <w:rPr>
          <w:rFonts w:hint="eastAsia" w:ascii="仿宋" w:hAnsi="仿宋" w:eastAsia="仿宋" w:cs="仿宋"/>
          <w:sz w:val="28"/>
          <w:szCs w:val="28"/>
        </w:rPr>
        <w:t xml:space="preserve">处理： </w:t>
      </w:r>
    </w:p>
    <w:p>
      <w:pPr>
        <w:numPr>
          <w:ilvl w:val="0"/>
          <w:numId w:val="3"/>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案件调查人、校学术委员会委员在案件处理中有贪污受贿、徇私舞弊、违规认定行为的； </w:t>
      </w:r>
    </w:p>
    <w:p>
      <w:pPr>
        <w:numPr>
          <w:ilvl w:val="0"/>
          <w:numId w:val="3"/>
        </w:numPr>
        <w:ind w:left="0" w:leftChars="0" w:firstLine="560" w:firstLineChars="200"/>
        <w:rPr>
          <w:rFonts w:hint="eastAsia"/>
          <w:sz w:val="28"/>
          <w:szCs w:val="28"/>
        </w:rPr>
      </w:pPr>
      <w:r>
        <w:rPr>
          <w:rFonts w:hint="eastAsia" w:ascii="仿宋" w:hAnsi="仿宋" w:eastAsia="仿宋" w:cs="仿宋"/>
          <w:sz w:val="28"/>
          <w:szCs w:val="28"/>
        </w:rPr>
        <w:t>案件举报人、证人有捏造事实、伪造证据、诬陷他人行为的。</w:t>
      </w:r>
    </w:p>
    <w:p>
      <w:pPr>
        <w:numPr>
          <w:ilvl w:val="0"/>
          <w:numId w:val="2"/>
        </w:numPr>
        <w:ind w:left="105" w:leftChars="0" w:firstLine="0" w:firstLineChars="0"/>
        <w:jc w:val="center"/>
        <w:rPr>
          <w:rFonts w:hint="eastAsia" w:ascii="黑体" w:hAnsi="黑体" w:eastAsia="黑体" w:cs="黑体"/>
          <w:sz w:val="28"/>
          <w:szCs w:val="28"/>
          <w:u w:val="none"/>
        </w:rPr>
      </w:pPr>
      <w:r>
        <w:rPr>
          <w:rFonts w:hint="eastAsia" w:ascii="黑体" w:hAnsi="黑体" w:eastAsia="黑体" w:cs="黑体"/>
          <w:sz w:val="28"/>
          <w:szCs w:val="28"/>
          <w:u w:val="none"/>
        </w:rPr>
        <w:t>立 案</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第十二条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对学术违规行为的举报，一般应当以书面方式实名提出，并符合下列条件： </w:t>
      </w:r>
    </w:p>
    <w:p>
      <w:pPr>
        <w:numPr>
          <w:ilvl w:val="0"/>
          <w:numId w:val="4"/>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有明确的举报对象； </w:t>
      </w:r>
    </w:p>
    <w:p>
      <w:pPr>
        <w:numPr>
          <w:ilvl w:val="0"/>
          <w:numId w:val="4"/>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 xml:space="preserve">有实施学术违规行为的事实； </w:t>
      </w:r>
    </w:p>
    <w:p>
      <w:pPr>
        <w:numPr>
          <w:ilvl w:val="0"/>
          <w:numId w:val="4"/>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有客观的证据材料或者查证线索。</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以匿名方式举报，但事实清楚、证据充分或者线索明确的，视情况予以受理。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第十三条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对媒体公开报道、其他学术机构或者社会组织主动披露的涉及本校人员的学术违规行为，应当依据职权，主动进行调查处理。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校</w:t>
      </w:r>
      <w:r>
        <w:rPr>
          <w:rFonts w:hint="eastAsia" w:ascii="仿宋" w:hAnsi="仿宋" w:eastAsia="仿宋" w:cs="仿宋"/>
          <w:sz w:val="28"/>
          <w:szCs w:val="28"/>
        </w:rPr>
        <w:t xml:space="preserve">学术委员会负责受理社会组织、个人对本校教学科研人员、管理人员及学生学术违规行为的举报；认为举报材料符合条件的，应及时作出受理决定，按照相关程序开展调查，并通知举报人。不予受理的，应说明理由。 </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校</w:t>
      </w:r>
      <w:r>
        <w:rPr>
          <w:rFonts w:hint="eastAsia" w:ascii="仿宋" w:hAnsi="仿宋" w:eastAsia="仿宋" w:cs="仿宋"/>
          <w:sz w:val="28"/>
          <w:szCs w:val="28"/>
        </w:rPr>
        <w:t>学术委员会在收到符合要求的举报信后</w:t>
      </w:r>
      <w:r>
        <w:rPr>
          <w:rFonts w:hint="eastAsia" w:ascii="仿宋" w:hAnsi="仿宋" w:eastAsia="仿宋" w:cs="仿宋"/>
          <w:sz w:val="28"/>
          <w:szCs w:val="28"/>
          <w:u w:val="none"/>
        </w:rPr>
        <w:t>指定两名委员</w:t>
      </w:r>
      <w:r>
        <w:rPr>
          <w:rFonts w:hint="eastAsia" w:ascii="仿宋" w:hAnsi="仿宋" w:eastAsia="仿宋" w:cs="仿宋"/>
          <w:sz w:val="28"/>
          <w:szCs w:val="28"/>
          <w:u w:val="none"/>
          <w:lang w:val="en-US" w:eastAsia="zh-CN"/>
        </w:rPr>
        <w:t>作为联系人</w:t>
      </w:r>
      <w:r>
        <w:rPr>
          <w:rFonts w:hint="eastAsia" w:ascii="仿宋" w:hAnsi="仿宋" w:eastAsia="仿宋" w:cs="仿宋"/>
          <w:sz w:val="28"/>
          <w:szCs w:val="28"/>
          <w:u w:val="none"/>
        </w:rPr>
        <w:t>对举报和发现学术违规行为的材料进行初步审查</w:t>
      </w:r>
      <w:r>
        <w:rPr>
          <w:rFonts w:hint="eastAsia" w:ascii="仿宋" w:hAnsi="仿宋" w:eastAsia="仿宋" w:cs="仿宋"/>
          <w:sz w:val="28"/>
          <w:szCs w:val="28"/>
        </w:rPr>
        <w:t>，认为存在学术违规行为嫌疑，且证据线索具体、明确的，学术委员会应当</w:t>
      </w:r>
      <w:r>
        <w:rPr>
          <w:rFonts w:hint="eastAsia" w:ascii="仿宋" w:hAnsi="仿宋" w:eastAsia="仿宋" w:cs="仿宋"/>
          <w:sz w:val="28"/>
          <w:szCs w:val="28"/>
          <w:u w:val="none"/>
        </w:rPr>
        <w:t>立案</w:t>
      </w:r>
      <w:r>
        <w:rPr>
          <w:rFonts w:hint="eastAsia" w:ascii="仿宋" w:hAnsi="仿宋" w:eastAsia="仿宋" w:cs="仿宋"/>
          <w:sz w:val="28"/>
          <w:szCs w:val="28"/>
        </w:rPr>
        <w:t>；认为不存在学术违规行为嫌疑，或证据线索不够具体、明确的，或者被举报的行为不在学术委员会受理范围内的，不予</w:t>
      </w:r>
      <w:r>
        <w:rPr>
          <w:rFonts w:hint="eastAsia" w:ascii="仿宋" w:hAnsi="仿宋" w:eastAsia="仿宋" w:cs="仿宋"/>
          <w:sz w:val="28"/>
          <w:szCs w:val="28"/>
          <w:u w:val="none"/>
        </w:rPr>
        <w:t>立案</w:t>
      </w:r>
      <w:r>
        <w:rPr>
          <w:rFonts w:hint="eastAsia" w:ascii="仿宋" w:hAnsi="仿宋" w:eastAsia="仿宋" w:cs="仿宋"/>
          <w:sz w:val="28"/>
          <w:szCs w:val="28"/>
        </w:rPr>
        <w:t>。</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lang w:val="en-US" w:eastAsia="zh-CN"/>
        </w:rPr>
        <w:t xml:space="preserve"> 校</w:t>
      </w:r>
      <w:r>
        <w:rPr>
          <w:rFonts w:hint="eastAsia" w:ascii="仿宋" w:hAnsi="仿宋" w:eastAsia="仿宋" w:cs="仿宋"/>
          <w:sz w:val="28"/>
          <w:szCs w:val="28"/>
        </w:rPr>
        <w:t>学术委员会决定</w:t>
      </w:r>
      <w:r>
        <w:rPr>
          <w:rFonts w:hint="eastAsia" w:ascii="仿宋" w:hAnsi="仿宋" w:eastAsia="仿宋" w:cs="仿宋"/>
          <w:sz w:val="28"/>
          <w:szCs w:val="28"/>
          <w:u w:val="none"/>
        </w:rPr>
        <w:t>立案</w:t>
      </w:r>
      <w:r>
        <w:rPr>
          <w:rFonts w:hint="eastAsia" w:ascii="仿宋" w:hAnsi="仿宋" w:eastAsia="仿宋" w:cs="仿宋"/>
          <w:sz w:val="28"/>
          <w:szCs w:val="28"/>
        </w:rPr>
        <w:t>后，应当通知被调查人和举报人</w:t>
      </w:r>
      <w:r>
        <w:rPr>
          <w:rFonts w:hint="eastAsia" w:ascii="仿宋" w:hAnsi="仿宋" w:eastAsia="仿宋" w:cs="仿宋"/>
          <w:sz w:val="28"/>
          <w:szCs w:val="28"/>
          <w:lang w:eastAsia="zh-CN"/>
        </w:rPr>
        <w:t>；</w:t>
      </w:r>
      <w:r>
        <w:rPr>
          <w:rFonts w:hint="eastAsia" w:ascii="仿宋" w:hAnsi="仿宋" w:eastAsia="仿宋" w:cs="仿宋"/>
          <w:sz w:val="28"/>
          <w:szCs w:val="28"/>
        </w:rPr>
        <w:t>决定不予</w:t>
      </w:r>
      <w:r>
        <w:rPr>
          <w:rFonts w:hint="eastAsia" w:ascii="仿宋" w:hAnsi="仿宋" w:eastAsia="仿宋" w:cs="仿宋"/>
          <w:sz w:val="28"/>
          <w:szCs w:val="28"/>
          <w:u w:val="none"/>
        </w:rPr>
        <w:t>立案</w:t>
      </w:r>
      <w:r>
        <w:rPr>
          <w:rFonts w:hint="eastAsia" w:ascii="仿宋" w:hAnsi="仿宋" w:eastAsia="仿宋" w:cs="仿宋"/>
          <w:sz w:val="28"/>
          <w:szCs w:val="28"/>
        </w:rPr>
        <w:t>的，应当通知举报人。举报人如有新的证据，可以向学术委员会提出异议。学术委员会认为异议成立的，应当</w:t>
      </w:r>
      <w:r>
        <w:rPr>
          <w:rFonts w:hint="eastAsia" w:ascii="仿宋" w:hAnsi="仿宋" w:eastAsia="仿宋" w:cs="仿宋"/>
          <w:sz w:val="28"/>
          <w:szCs w:val="28"/>
          <w:u w:val="none"/>
        </w:rPr>
        <w:t>立案</w:t>
      </w:r>
      <w:r>
        <w:rPr>
          <w:rFonts w:hint="eastAsia" w:ascii="仿宋" w:hAnsi="仿宋" w:eastAsia="仿宋" w:cs="仿宋"/>
          <w:sz w:val="28"/>
          <w:szCs w:val="28"/>
        </w:rPr>
        <w:t xml:space="preserve">调查。 </w:t>
      </w:r>
    </w:p>
    <w:p>
      <w:pPr>
        <w:ind w:firstLine="560" w:firstLineChars="200"/>
        <w:rPr>
          <w:rFonts w:hint="eastAsia"/>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第三节 调 查</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lang w:val="en-US" w:eastAsia="zh-CN"/>
        </w:rPr>
        <w:t xml:space="preserve"> 校</w:t>
      </w:r>
      <w:r>
        <w:rPr>
          <w:rFonts w:hint="eastAsia" w:ascii="仿宋" w:hAnsi="仿宋" w:eastAsia="仿宋" w:cs="仿宋"/>
          <w:sz w:val="28"/>
          <w:szCs w:val="28"/>
        </w:rPr>
        <w:t>学术委员会</w:t>
      </w:r>
      <w:r>
        <w:rPr>
          <w:rFonts w:hint="eastAsia" w:ascii="仿宋" w:hAnsi="仿宋" w:eastAsia="仿宋" w:cs="仿宋"/>
          <w:sz w:val="28"/>
          <w:szCs w:val="28"/>
          <w:u w:val="none"/>
        </w:rPr>
        <w:t>立案</w:t>
      </w:r>
      <w:r>
        <w:rPr>
          <w:rFonts w:hint="eastAsia" w:ascii="仿宋" w:hAnsi="仿宋" w:eastAsia="仿宋" w:cs="仿宋"/>
          <w:sz w:val="28"/>
          <w:szCs w:val="28"/>
        </w:rPr>
        <w:t>后，应当</w:t>
      </w:r>
      <w:r>
        <w:rPr>
          <w:rFonts w:hint="eastAsia" w:ascii="仿宋" w:hAnsi="仿宋" w:eastAsia="仿宋" w:cs="仿宋"/>
          <w:sz w:val="28"/>
          <w:szCs w:val="28"/>
          <w:lang w:val="en-US" w:eastAsia="zh-CN"/>
        </w:rPr>
        <w:t>组成调查组</w:t>
      </w:r>
      <w:r>
        <w:rPr>
          <w:rFonts w:hint="eastAsia" w:ascii="仿宋" w:hAnsi="仿宋" w:eastAsia="仿宋" w:cs="仿宋"/>
          <w:sz w:val="28"/>
          <w:szCs w:val="28"/>
        </w:rPr>
        <w:t>对举报人、被举报人、证人就所举报行为是否构成学术不端或学术不当进行调查。案件涉及学生学位授予问题的，</w:t>
      </w:r>
      <w:r>
        <w:rPr>
          <w:rFonts w:hint="eastAsia" w:ascii="仿宋" w:hAnsi="仿宋" w:eastAsia="仿宋" w:cs="仿宋"/>
          <w:color w:val="auto"/>
          <w:sz w:val="28"/>
          <w:szCs w:val="28"/>
          <w:u w:val="none"/>
        </w:rPr>
        <w:t>应邀请学位评定委员会的负责人</w:t>
      </w:r>
      <w:r>
        <w:rPr>
          <w:rFonts w:hint="eastAsia" w:ascii="仿宋" w:hAnsi="仿宋" w:eastAsia="仿宋" w:cs="仿宋"/>
          <w:sz w:val="28"/>
          <w:szCs w:val="28"/>
        </w:rPr>
        <w:t xml:space="preserve">参与调查。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但对事实清楚、证据确凿、情节简单的被举报行为，可以采用简易调查程序，由</w:t>
      </w:r>
      <w:r>
        <w:rPr>
          <w:rFonts w:hint="eastAsia" w:ascii="仿宋" w:hAnsi="仿宋" w:eastAsia="仿宋" w:cs="仿宋"/>
          <w:sz w:val="28"/>
          <w:szCs w:val="28"/>
          <w:lang w:val="en-US" w:eastAsia="zh-CN"/>
        </w:rPr>
        <w:t>校</w:t>
      </w:r>
      <w:r>
        <w:rPr>
          <w:rFonts w:hint="eastAsia" w:ascii="仿宋" w:hAnsi="仿宋" w:eastAsia="仿宋" w:cs="仿宋"/>
          <w:sz w:val="28"/>
          <w:szCs w:val="28"/>
        </w:rPr>
        <w:t>学术委员会将是否</w:t>
      </w:r>
      <w:r>
        <w:rPr>
          <w:rFonts w:hint="eastAsia" w:ascii="仿宋" w:hAnsi="仿宋" w:eastAsia="仿宋" w:cs="仿宋"/>
          <w:sz w:val="28"/>
          <w:szCs w:val="28"/>
          <w:u w:val="none"/>
        </w:rPr>
        <w:t>立案</w:t>
      </w:r>
      <w:r>
        <w:rPr>
          <w:rFonts w:hint="eastAsia" w:ascii="仿宋" w:hAnsi="仿宋" w:eastAsia="仿宋" w:cs="仿宋"/>
          <w:sz w:val="28"/>
          <w:szCs w:val="28"/>
        </w:rPr>
        <w:t xml:space="preserve">和调查进行程序合并，直接出具认定报告。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第十八条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证明</w:t>
      </w:r>
      <w:r>
        <w:rPr>
          <w:rFonts w:hint="eastAsia" w:ascii="仿宋" w:hAnsi="仿宋" w:eastAsia="仿宋" w:cs="仿宋"/>
          <w:sz w:val="28"/>
          <w:szCs w:val="28"/>
          <w:u w:val="none"/>
        </w:rPr>
        <w:t>案件</w:t>
      </w:r>
      <w:r>
        <w:rPr>
          <w:rFonts w:hint="eastAsia" w:ascii="仿宋" w:hAnsi="仿宋" w:eastAsia="仿宋" w:cs="仿宋"/>
          <w:sz w:val="28"/>
          <w:szCs w:val="28"/>
        </w:rPr>
        <w:t xml:space="preserve">真实情况的一切事实，都是证据。 证据包括但不限于下列五种： </w:t>
      </w:r>
    </w:p>
    <w:p>
      <w:pPr>
        <w:numPr>
          <w:ilvl w:val="0"/>
          <w:numId w:val="5"/>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物证、书证； </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证人证言；</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 xml:space="preserve">被调查人陈述和申辩； </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 xml:space="preserve">鉴定结论； </w:t>
      </w:r>
    </w:p>
    <w:p>
      <w:pPr>
        <w:numPr>
          <w:ilvl w:val="0"/>
          <w:numId w:val="5"/>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视听资料。</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第十九条</w:t>
      </w:r>
      <w:r>
        <w:rPr>
          <w:rFonts w:hint="eastAsia" w:ascii="仿宋" w:hAnsi="仿宋" w:eastAsia="仿宋" w:cs="仿宋"/>
          <w:sz w:val="28"/>
          <w:szCs w:val="28"/>
          <w:lang w:val="en-US" w:eastAsia="zh-CN"/>
        </w:rPr>
        <w:t xml:space="preserve"> 调查组</w:t>
      </w:r>
      <w:r>
        <w:rPr>
          <w:rFonts w:hint="eastAsia" w:ascii="仿宋" w:hAnsi="仿宋" w:eastAsia="仿宋" w:cs="仿宋"/>
          <w:sz w:val="28"/>
          <w:szCs w:val="28"/>
        </w:rPr>
        <w:t>应当在</w:t>
      </w:r>
      <w:r>
        <w:rPr>
          <w:rFonts w:hint="eastAsia" w:ascii="仿宋" w:hAnsi="仿宋" w:eastAsia="仿宋" w:cs="仿宋"/>
          <w:sz w:val="28"/>
          <w:szCs w:val="28"/>
          <w:u w:val="none"/>
        </w:rPr>
        <w:t>六十日内</w:t>
      </w:r>
      <w:r>
        <w:rPr>
          <w:rFonts w:hint="eastAsia" w:ascii="仿宋" w:hAnsi="仿宋" w:eastAsia="仿宋" w:cs="仿宋"/>
          <w:sz w:val="28"/>
          <w:szCs w:val="28"/>
        </w:rPr>
        <w:t>调查事实，收集证据。在</w:t>
      </w:r>
      <w:r>
        <w:rPr>
          <w:rFonts w:hint="eastAsia" w:ascii="仿宋" w:hAnsi="仿宋" w:eastAsia="仿宋" w:cs="仿宋"/>
          <w:sz w:val="28"/>
          <w:szCs w:val="28"/>
          <w:u w:val="none"/>
        </w:rPr>
        <w:t>案情</w:t>
      </w:r>
      <w:r>
        <w:rPr>
          <w:rFonts w:hint="eastAsia" w:ascii="仿宋" w:hAnsi="仿宋" w:eastAsia="仿宋" w:cs="仿宋"/>
          <w:sz w:val="28"/>
          <w:szCs w:val="28"/>
        </w:rPr>
        <w:t xml:space="preserve">调查需要时，可以聘请同行专家参与调查或者以咨询等方式提供学术判断。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xml:space="preserve"> 调查组应当给予被调查人陈述事实的机会。被调查人可以书面陈述，也可以口头陈述。被调查人口头陈述的，调查组应当制作调查笔录，并由被调查人签名。被调查人拒绝陈述的，调查组应当记录在案，并且由调查组人员签名。</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xml:space="preserve"> 调查组可以根据</w:t>
      </w:r>
      <w:r>
        <w:rPr>
          <w:rFonts w:hint="eastAsia" w:ascii="仿宋" w:hAnsi="仿宋" w:eastAsia="仿宋" w:cs="仿宋"/>
          <w:sz w:val="28"/>
          <w:szCs w:val="28"/>
          <w:u w:val="none"/>
        </w:rPr>
        <w:t>案件</w:t>
      </w:r>
      <w:r>
        <w:rPr>
          <w:rFonts w:hint="eastAsia" w:ascii="仿宋" w:hAnsi="仿宋" w:eastAsia="仿宋" w:cs="仿宋"/>
          <w:sz w:val="28"/>
          <w:szCs w:val="28"/>
        </w:rPr>
        <w:t>需要，组织听证，了解</w:t>
      </w:r>
      <w:r>
        <w:rPr>
          <w:rFonts w:hint="eastAsia" w:ascii="仿宋" w:hAnsi="仿宋" w:eastAsia="仿宋" w:cs="仿宋"/>
          <w:b w:val="0"/>
          <w:bCs w:val="0"/>
          <w:sz w:val="28"/>
          <w:szCs w:val="28"/>
          <w:u w:val="none"/>
        </w:rPr>
        <w:t>案件</w:t>
      </w:r>
      <w:r>
        <w:rPr>
          <w:rFonts w:hint="eastAsia" w:ascii="仿宋" w:hAnsi="仿宋" w:eastAsia="仿宋" w:cs="仿宋"/>
          <w:sz w:val="28"/>
          <w:szCs w:val="28"/>
        </w:rPr>
        <w:t xml:space="preserve">事实。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有关单位和个人应当为调查组开展工作提供必要的便利和协助。举报人、被举报人、证人及其他有关人员应当如实回答询问，配合调查，提供相关证据材料，不得隐瞒或者提供虚假信息。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第二十三条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调查组在查明事实的基础上形成调查报告。调查报告应当包括学术违规行为责任人的确认、调查过程、事实认定及理由、调查结论等。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学术违规行为由多人集体做出的，调查报告中应当区分各责任人在行为中所发挥的作用和责任。 </w:t>
      </w:r>
    </w:p>
    <w:p>
      <w:pPr>
        <w:numPr>
          <w:ilvl w:val="0"/>
          <w:numId w:val="0"/>
        </w:numPr>
        <w:ind w:firstLine="560" w:firstLineChars="200"/>
        <w:rPr>
          <w:rFonts w:hint="eastAsia"/>
          <w:sz w:val="28"/>
          <w:szCs w:val="28"/>
        </w:rPr>
      </w:pPr>
    </w:p>
    <w:p>
      <w:pPr>
        <w:numPr>
          <w:ilvl w:val="0"/>
          <w:numId w:val="0"/>
        </w:numPr>
        <w:ind w:left="105" w:leftChars="0"/>
        <w:jc w:val="center"/>
        <w:rPr>
          <w:rFonts w:hint="eastAsia" w:ascii="黑体" w:hAnsi="黑体" w:eastAsia="黑体" w:cs="黑体"/>
          <w:sz w:val="28"/>
          <w:szCs w:val="28"/>
        </w:rPr>
      </w:pPr>
      <w:r>
        <w:rPr>
          <w:rFonts w:hint="eastAsia" w:ascii="黑体" w:hAnsi="黑体" w:eastAsia="黑体" w:cs="黑体"/>
          <w:sz w:val="28"/>
          <w:szCs w:val="28"/>
          <w:lang w:val="en-US" w:eastAsia="zh-CN"/>
        </w:rPr>
        <w:t xml:space="preserve">第四节  </w:t>
      </w:r>
      <w:r>
        <w:rPr>
          <w:rFonts w:hint="eastAsia" w:ascii="黑体" w:hAnsi="黑体" w:eastAsia="黑体" w:cs="黑体"/>
          <w:sz w:val="28"/>
          <w:szCs w:val="28"/>
        </w:rPr>
        <w:t>认 定</w:t>
      </w:r>
    </w:p>
    <w:p>
      <w:pPr>
        <w:numPr>
          <w:ilvl w:val="0"/>
          <w:numId w:val="0"/>
        </w:numPr>
        <w:ind w:left="5" w:leftChars="0" w:firstLine="661" w:firstLineChars="235"/>
        <w:rPr>
          <w:rFonts w:hint="eastAsia" w:ascii="仿宋" w:hAnsi="仿宋" w:eastAsia="仿宋" w:cs="仿宋"/>
          <w:sz w:val="28"/>
          <w:szCs w:val="28"/>
        </w:rPr>
      </w:pPr>
      <w:r>
        <w:rPr>
          <w:rFonts w:hint="eastAsia" w:ascii="仿宋" w:hAnsi="仿宋" w:eastAsia="仿宋" w:cs="仿宋"/>
          <w:b/>
          <w:bCs/>
          <w:sz w:val="28"/>
          <w:szCs w:val="28"/>
        </w:rPr>
        <w:t>第二十四条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在调查组提交书面调查报告后，</w:t>
      </w:r>
      <w:r>
        <w:rPr>
          <w:rFonts w:hint="eastAsia" w:ascii="仿宋" w:hAnsi="仿宋" w:eastAsia="仿宋" w:cs="仿宋"/>
          <w:sz w:val="28"/>
          <w:szCs w:val="28"/>
          <w:lang w:val="en-US" w:eastAsia="zh-CN"/>
        </w:rPr>
        <w:t>校</w:t>
      </w:r>
      <w:r>
        <w:rPr>
          <w:rFonts w:hint="eastAsia" w:ascii="仿宋" w:hAnsi="仿宋" w:eastAsia="仿宋" w:cs="仿宋"/>
          <w:sz w:val="28"/>
          <w:szCs w:val="28"/>
        </w:rPr>
        <w:t>学术委员会应及时审查讨论，依据查明的事实，对被调查人是否有学术违规行为进行认定。</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u w:val="none"/>
          <w:lang w:val="en-US" w:eastAsia="zh-CN"/>
        </w:rPr>
        <w:t>校</w:t>
      </w:r>
      <w:r>
        <w:rPr>
          <w:rFonts w:hint="eastAsia" w:ascii="仿宋" w:hAnsi="仿宋" w:eastAsia="仿宋" w:cs="仿宋"/>
          <w:sz w:val="28"/>
          <w:szCs w:val="28"/>
          <w:u w:val="none"/>
        </w:rPr>
        <w:t>学术委员会认定学术违规或不违规行为，应当由三名委员组成合议组进行。调查组成员和</w:t>
      </w:r>
      <w:r>
        <w:rPr>
          <w:rFonts w:hint="eastAsia" w:ascii="仿宋" w:hAnsi="仿宋" w:eastAsia="仿宋" w:cs="仿宋"/>
          <w:sz w:val="28"/>
          <w:szCs w:val="28"/>
          <w:u w:val="none"/>
          <w:lang w:val="en-US" w:eastAsia="zh-CN"/>
        </w:rPr>
        <w:t>校</w:t>
      </w:r>
      <w:r>
        <w:rPr>
          <w:rFonts w:hint="eastAsia" w:ascii="仿宋" w:hAnsi="仿宋" w:eastAsia="仿宋" w:cs="仿宋"/>
          <w:sz w:val="28"/>
          <w:szCs w:val="28"/>
          <w:u w:val="none"/>
        </w:rPr>
        <w:t>学术委员会指定的案件联系人不得参加合议组。</w:t>
      </w:r>
      <w:r>
        <w:rPr>
          <w:rFonts w:hint="eastAsia" w:ascii="仿宋" w:hAnsi="仿宋" w:eastAsia="仿宋" w:cs="仿宋"/>
          <w:sz w:val="28"/>
          <w:szCs w:val="28"/>
        </w:rPr>
        <w:t xml:space="preserve">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第二十五条</w:t>
      </w:r>
      <w:r>
        <w:rPr>
          <w:rFonts w:hint="eastAsia" w:ascii="仿宋" w:hAnsi="仿宋" w:eastAsia="仿宋" w:cs="仿宋"/>
          <w:sz w:val="28"/>
          <w:szCs w:val="28"/>
        </w:rPr>
        <w:t xml:space="preserve"> 合议组发现案件需要补充调查的，可以要求调查组</w:t>
      </w:r>
      <w:r>
        <w:rPr>
          <w:rFonts w:hint="eastAsia" w:ascii="仿宋" w:hAnsi="仿宋" w:eastAsia="仿宋" w:cs="仿宋"/>
          <w:sz w:val="28"/>
          <w:szCs w:val="28"/>
          <w:u w:val="none"/>
        </w:rPr>
        <w:t>在一个月内</w:t>
      </w:r>
      <w:r>
        <w:rPr>
          <w:rFonts w:hint="eastAsia" w:ascii="仿宋" w:hAnsi="仿宋" w:eastAsia="仿宋" w:cs="仿宋"/>
          <w:sz w:val="28"/>
          <w:szCs w:val="28"/>
        </w:rPr>
        <w:t xml:space="preserve">完成补充调查。 合议组进行评议的时候，如果意见分歧，应当按多数人的意见做出决定，但是少数人的意见应当写入笔录。评议笔录由合议组人员签名。 </w:t>
      </w:r>
    </w:p>
    <w:p>
      <w:pPr>
        <w:numPr>
          <w:ilvl w:val="0"/>
          <w:numId w:val="0"/>
        </w:num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第二十六条</w:t>
      </w:r>
      <w:r>
        <w:rPr>
          <w:rFonts w:hint="eastAsia" w:ascii="仿宋" w:hAnsi="仿宋" w:eastAsia="仿宋" w:cs="仿宋"/>
          <w:sz w:val="28"/>
          <w:szCs w:val="28"/>
        </w:rPr>
        <w:t xml:space="preserve"> 合议组完成评议后，应当根据评议做出认定报告，根据已经查明的事实、证据和学校学术规范，分别作出以下结论： </w:t>
      </w:r>
      <w:r>
        <w:rPr>
          <w:rFonts w:hint="eastAsia" w:ascii="仿宋" w:hAnsi="仿宋" w:eastAsia="仿宋" w:cs="仿宋"/>
          <w:sz w:val="28"/>
          <w:szCs w:val="28"/>
          <w:lang w:val="en-US" w:eastAsia="zh-CN"/>
        </w:rPr>
        <w:t xml:space="preserve">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（一）事实清楚，证据确实、充分，依据法律、行政法规和学校规章制度等规范性文件认定被调查人的行为属于学术不端或学术不当行为；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（二）依据法律、行政法规和学校规章制度等规范性文件认定被调查人的行为不属于学术不端或学术不当行为； </w:t>
      </w:r>
    </w:p>
    <w:p>
      <w:pPr>
        <w:ind w:left="279" w:leftChars="133" w:firstLine="280" w:firstLineChars="100"/>
        <w:rPr>
          <w:rFonts w:hint="eastAsia" w:ascii="仿宋" w:hAnsi="仿宋" w:eastAsia="仿宋" w:cs="仿宋"/>
          <w:sz w:val="28"/>
          <w:szCs w:val="28"/>
        </w:rPr>
      </w:pPr>
      <w:r>
        <w:rPr>
          <w:rFonts w:hint="eastAsia" w:ascii="仿宋" w:hAnsi="仿宋" w:eastAsia="仿宋" w:cs="仿宋"/>
          <w:sz w:val="28"/>
          <w:szCs w:val="28"/>
        </w:rPr>
        <w:t xml:space="preserve">（三）证据不足，不能认定被调查人有学术不端或学术不当行为。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认定报告应当由</w:t>
      </w:r>
      <w:r>
        <w:rPr>
          <w:rFonts w:hint="eastAsia" w:ascii="仿宋" w:hAnsi="仿宋" w:eastAsia="仿宋" w:cs="仿宋"/>
          <w:sz w:val="28"/>
          <w:szCs w:val="28"/>
          <w:lang w:val="en-US" w:eastAsia="zh-CN"/>
        </w:rPr>
        <w:t>校</w:t>
      </w:r>
      <w:r>
        <w:rPr>
          <w:rFonts w:hint="eastAsia" w:ascii="仿宋" w:hAnsi="仿宋" w:eastAsia="仿宋" w:cs="仿宋"/>
          <w:sz w:val="28"/>
          <w:szCs w:val="28"/>
        </w:rPr>
        <w:t>学术委员会讨论，如果出现意见分歧的情况，则通过记名投票，实行少数服从多数原则，并由</w:t>
      </w:r>
      <w:r>
        <w:rPr>
          <w:rFonts w:hint="eastAsia" w:ascii="仿宋" w:hAnsi="仿宋" w:eastAsia="仿宋" w:cs="仿宋"/>
          <w:sz w:val="28"/>
          <w:szCs w:val="28"/>
          <w:lang w:val="en-US" w:eastAsia="zh-CN"/>
        </w:rPr>
        <w:t>校</w:t>
      </w:r>
      <w:r>
        <w:rPr>
          <w:rFonts w:hint="eastAsia" w:ascii="仿宋" w:hAnsi="仿宋" w:eastAsia="仿宋" w:cs="仿宋"/>
          <w:sz w:val="28"/>
          <w:szCs w:val="28"/>
        </w:rPr>
        <w:t xml:space="preserve">学术委员会主任委员签发。 </w:t>
      </w:r>
    </w:p>
    <w:p>
      <w:pPr>
        <w:ind w:firstLine="560" w:firstLineChars="200"/>
        <w:rPr>
          <w:rFonts w:hint="eastAsia" w:ascii="仿宋" w:hAnsi="仿宋" w:eastAsia="仿宋" w:cs="仿宋"/>
          <w:sz w:val="28"/>
          <w:szCs w:val="28"/>
        </w:rPr>
      </w:pPr>
    </w:p>
    <w:p>
      <w:pPr>
        <w:numPr>
          <w:ilvl w:val="0"/>
          <w:numId w:val="1"/>
        </w:num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处 理</w:t>
      </w:r>
    </w:p>
    <w:p>
      <w:pPr>
        <w:numPr>
          <w:ilvl w:val="0"/>
          <w:numId w:val="0"/>
        </w:numPr>
        <w:ind w:left="105"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第二十</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被调查人有学术不端或学术不当行为的，</w:t>
      </w:r>
      <w:r>
        <w:rPr>
          <w:rFonts w:hint="eastAsia" w:ascii="仿宋" w:hAnsi="仿宋" w:eastAsia="仿宋" w:cs="仿宋"/>
          <w:sz w:val="28"/>
          <w:szCs w:val="28"/>
          <w:lang w:val="en-US" w:eastAsia="zh-CN"/>
        </w:rPr>
        <w:t>校</w:t>
      </w:r>
      <w:r>
        <w:rPr>
          <w:rFonts w:hint="eastAsia" w:ascii="仿宋" w:hAnsi="仿宋" w:eastAsia="仿宋" w:cs="仿宋"/>
          <w:sz w:val="28"/>
          <w:szCs w:val="28"/>
        </w:rPr>
        <w:t>学术委员会将认定报告送达</w:t>
      </w:r>
      <w:r>
        <w:rPr>
          <w:rFonts w:hint="eastAsia" w:ascii="仿宋" w:hAnsi="仿宋" w:eastAsia="仿宋" w:cs="仿宋"/>
          <w:sz w:val="28"/>
          <w:szCs w:val="28"/>
          <w:u w:val="none"/>
        </w:rPr>
        <w:t>监察</w:t>
      </w:r>
      <w:r>
        <w:rPr>
          <w:rFonts w:hint="eastAsia" w:ascii="仿宋" w:hAnsi="仿宋" w:eastAsia="仿宋" w:cs="仿宋"/>
          <w:sz w:val="28"/>
          <w:szCs w:val="28"/>
        </w:rPr>
        <w:t>、人事、学生管理、科研管理、教学管理、学位评定或档案管理等相关部门，以及</w:t>
      </w:r>
      <w:r>
        <w:rPr>
          <w:rFonts w:hint="eastAsia" w:ascii="仿宋" w:hAnsi="仿宋" w:eastAsia="仿宋" w:cs="仿宋"/>
          <w:sz w:val="28"/>
          <w:szCs w:val="28"/>
          <w:u w:val="none"/>
        </w:rPr>
        <w:t>被调查人所在单位</w:t>
      </w:r>
      <w:r>
        <w:rPr>
          <w:rFonts w:hint="eastAsia" w:ascii="仿宋" w:hAnsi="仿宋" w:eastAsia="仿宋" w:cs="仿宋"/>
          <w:sz w:val="28"/>
          <w:szCs w:val="28"/>
        </w:rPr>
        <w:t xml:space="preserve">。 </w:t>
      </w:r>
    </w:p>
    <w:p>
      <w:pPr>
        <w:numPr>
          <w:ilvl w:val="0"/>
          <w:numId w:val="0"/>
        </w:numPr>
        <w:ind w:left="105"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第二十</w:t>
      </w: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条</w:t>
      </w:r>
      <w:r>
        <w:rPr>
          <w:rFonts w:hint="eastAsia" w:ascii="仿宋" w:hAnsi="仿宋" w:eastAsia="仿宋" w:cs="仿宋"/>
          <w:sz w:val="28"/>
          <w:szCs w:val="28"/>
        </w:rPr>
        <w:t xml:space="preserve"> 各相关部门和被调查人所在单位收到学术不端或学术不当行为认定报告后，应当及时按照有关规定，处理或者建议学校对学术违规行为责任人作出如下处理：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 xml:space="preserve">通报批评；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（二）终止或者撤销相关的科研项目，并在一定期限内取消申请资格；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（三）撤销学术奖励或者荣誉称号；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（四）辞退或解聘；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（五）法律、法规及规章规定的其他处理措施。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同时，可以依照有关规定，给予警告、记过、降低岗位等级或者撤职、开除等处分。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学术违规行为责任人获得有关部门、机构设立的科研项目、学术奖励或者荣誉称号等利益的，各相关部门应同时向有关上级主管部门提出处理建议。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若受到查处的学术不端行为已构成违法的，移送司法机关处理。 </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二十九</w:t>
      </w:r>
      <w:r>
        <w:rPr>
          <w:rFonts w:hint="eastAsia" w:ascii="仿宋" w:hAnsi="仿宋" w:eastAsia="仿宋" w:cs="仿宋"/>
          <w:b/>
          <w:bCs/>
          <w:sz w:val="28"/>
          <w:szCs w:val="28"/>
        </w:rPr>
        <w:t>条</w:t>
      </w:r>
      <w:r>
        <w:rPr>
          <w:rFonts w:hint="eastAsia" w:ascii="仿宋" w:hAnsi="仿宋" w:eastAsia="仿宋" w:cs="仿宋"/>
          <w:sz w:val="28"/>
          <w:szCs w:val="28"/>
        </w:rPr>
        <w:t xml:space="preserve"> 对涉及学生有学术违规行为的，应当按照学生管理的相关规定，给予相应的处分。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学术违规行为与获得学位有直接关联的，对学生</w:t>
      </w:r>
      <w:r>
        <w:rPr>
          <w:rFonts w:hint="eastAsia" w:ascii="仿宋" w:hAnsi="仿宋" w:eastAsia="仿宋" w:cs="仿宋"/>
          <w:b w:val="0"/>
          <w:bCs w:val="0"/>
          <w:color w:val="auto"/>
          <w:sz w:val="28"/>
          <w:szCs w:val="28"/>
          <w:u w:val="none"/>
        </w:rPr>
        <w:t>由校学位评定委员会</w:t>
      </w:r>
      <w:r>
        <w:rPr>
          <w:rFonts w:hint="eastAsia" w:ascii="仿宋" w:hAnsi="仿宋" w:eastAsia="仿宋" w:cs="仿宋"/>
          <w:sz w:val="28"/>
          <w:szCs w:val="28"/>
        </w:rPr>
        <w:t>作出暂缓授予学位、不授予学位或者依法撤销学位等处理；对其指导教师可以依照有关规定，给予相应的处理，并由</w:t>
      </w:r>
      <w:r>
        <w:rPr>
          <w:rFonts w:hint="eastAsia" w:ascii="仿宋" w:hAnsi="仿宋" w:eastAsia="仿宋" w:cs="仿宋"/>
          <w:color w:val="auto"/>
          <w:sz w:val="28"/>
          <w:szCs w:val="28"/>
          <w:u w:val="none"/>
        </w:rPr>
        <w:t>校学位评定委员会</w:t>
      </w:r>
      <w:r>
        <w:rPr>
          <w:rFonts w:hint="eastAsia" w:ascii="仿宋" w:hAnsi="仿宋" w:eastAsia="仿宋" w:cs="仿宋"/>
          <w:sz w:val="28"/>
          <w:szCs w:val="28"/>
        </w:rPr>
        <w:t xml:space="preserve">公布处理决定。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对涉及学校在职教职工、博士后研究人员学术违规行为，在</w:t>
      </w:r>
      <w:r>
        <w:rPr>
          <w:rFonts w:hint="eastAsia" w:ascii="仿宋" w:hAnsi="仿宋" w:eastAsia="仿宋" w:cs="仿宋"/>
          <w:sz w:val="28"/>
          <w:szCs w:val="28"/>
          <w:u w:val="none"/>
        </w:rPr>
        <w:t>校长办公会议</w:t>
      </w:r>
      <w:r>
        <w:rPr>
          <w:rFonts w:hint="eastAsia" w:ascii="仿宋" w:hAnsi="仿宋" w:eastAsia="仿宋" w:cs="仿宋"/>
          <w:sz w:val="28"/>
          <w:szCs w:val="28"/>
        </w:rPr>
        <w:t>做出处分决定后，由校</w:t>
      </w:r>
      <w:r>
        <w:rPr>
          <w:rFonts w:hint="eastAsia" w:ascii="仿宋" w:hAnsi="仿宋" w:eastAsia="仿宋" w:cs="仿宋"/>
          <w:sz w:val="28"/>
          <w:szCs w:val="28"/>
          <w:u w:val="none"/>
        </w:rPr>
        <w:t>人事处</w:t>
      </w:r>
      <w:r>
        <w:rPr>
          <w:rFonts w:hint="eastAsia" w:ascii="仿宋" w:hAnsi="仿宋" w:eastAsia="仿宋" w:cs="仿宋"/>
          <w:sz w:val="28"/>
          <w:szCs w:val="28"/>
        </w:rPr>
        <w:t xml:space="preserve">公布处分决定。 </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第三十条</w:t>
      </w:r>
      <w:r>
        <w:rPr>
          <w:rFonts w:hint="eastAsia" w:ascii="仿宋" w:hAnsi="仿宋" w:eastAsia="仿宋" w:cs="仿宋"/>
          <w:sz w:val="28"/>
          <w:szCs w:val="28"/>
        </w:rPr>
        <w:t xml:space="preserve"> 对学术违规行为作出处理决定，应制作处理决定书，载明以下内容： </w:t>
      </w:r>
    </w:p>
    <w:p>
      <w:pPr>
        <w:numPr>
          <w:ilvl w:val="0"/>
          <w:numId w:val="6"/>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责任人的基本情况；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（二）经查证的学术违规行为事实；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（三）处理意见和依据；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（四）救济途径和期限；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（五）其他必要内容。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受学校行政处分的处理决定书，应当</w:t>
      </w:r>
      <w:r>
        <w:rPr>
          <w:rFonts w:hint="eastAsia" w:ascii="仿宋" w:hAnsi="仿宋" w:eastAsia="仿宋" w:cs="仿宋"/>
          <w:sz w:val="28"/>
          <w:szCs w:val="28"/>
          <w:u w:val="none"/>
        </w:rPr>
        <w:t>归入学术违规行为责任人的人事档案</w:t>
      </w:r>
      <w:r>
        <w:rPr>
          <w:rFonts w:hint="eastAsia" w:ascii="仿宋" w:hAnsi="仿宋" w:eastAsia="仿宋" w:cs="仿宋"/>
          <w:sz w:val="28"/>
          <w:szCs w:val="28"/>
        </w:rPr>
        <w:t>。</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条</w:t>
      </w:r>
      <w:r>
        <w:rPr>
          <w:rFonts w:hint="eastAsia" w:ascii="仿宋" w:hAnsi="仿宋" w:eastAsia="仿宋" w:cs="仿宋"/>
          <w:sz w:val="28"/>
          <w:szCs w:val="28"/>
        </w:rPr>
        <w:t xml:space="preserve"> 经调查认定，不构成学术违规行为的，根据被举报人申请，有关部门应当通过一定方式为其消除影响、恢复名誉等。调查处理过程中，发现举报人存在捏造事实、诬告陷害等行为的，应认定为举报不实或者虚假举报，举报人应承担相应责任。属于本校人员的，有关部门应当按照规定给予严肃处理；不属于本校人员的，应通报其所在单位，并提出处理建议。 </w:t>
      </w:r>
    </w:p>
    <w:p>
      <w:pPr>
        <w:ind w:firstLine="560" w:firstLineChars="200"/>
        <w:rPr>
          <w:rFonts w:hint="eastAsia" w:ascii="仿宋" w:hAnsi="仿宋" w:eastAsia="仿宋" w:cs="仿宋"/>
          <w:sz w:val="28"/>
          <w:szCs w:val="28"/>
        </w:rPr>
      </w:pPr>
    </w:p>
    <w:p>
      <w:pPr>
        <w:numPr>
          <w:ilvl w:val="0"/>
          <w:numId w:val="1"/>
        </w:num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复 核</w:t>
      </w:r>
    </w:p>
    <w:p>
      <w:pPr>
        <w:numPr>
          <w:ilvl w:val="0"/>
          <w:numId w:val="0"/>
        </w:numPr>
        <w:ind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学术违规行为责任人对处理决定不服的，可以在收到处理决定之日起 30 日内，以书面形式向学校</w:t>
      </w:r>
      <w:r>
        <w:rPr>
          <w:rFonts w:hint="eastAsia" w:ascii="仿宋" w:hAnsi="仿宋" w:eastAsia="仿宋" w:cs="仿宋"/>
          <w:sz w:val="28"/>
          <w:szCs w:val="28"/>
          <w:u w:val="none"/>
        </w:rPr>
        <w:t>纪委监察处</w:t>
      </w:r>
      <w:r>
        <w:rPr>
          <w:rFonts w:hint="eastAsia" w:ascii="仿宋" w:hAnsi="仿宋" w:eastAsia="仿宋" w:cs="仿宋"/>
          <w:sz w:val="28"/>
          <w:szCs w:val="28"/>
        </w:rPr>
        <w:t>提出异议或者复核申请。异议或者复核不影响处理决定的执行。</w:t>
      </w:r>
    </w:p>
    <w:p>
      <w:pPr>
        <w:numPr>
          <w:ilvl w:val="0"/>
          <w:numId w:val="0"/>
        </w:numPr>
        <w:ind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条</w:t>
      </w:r>
      <w:r>
        <w:rPr>
          <w:rFonts w:hint="eastAsia" w:ascii="仿宋" w:hAnsi="仿宋" w:eastAsia="仿宋" w:cs="仿宋"/>
          <w:sz w:val="28"/>
          <w:szCs w:val="28"/>
        </w:rPr>
        <w:t xml:space="preserve"> 学校</w:t>
      </w:r>
      <w:r>
        <w:rPr>
          <w:rFonts w:hint="eastAsia" w:ascii="仿宋" w:hAnsi="仿宋" w:eastAsia="仿宋" w:cs="仿宋"/>
          <w:sz w:val="28"/>
          <w:szCs w:val="28"/>
          <w:u w:val="none"/>
        </w:rPr>
        <w:t>纪委监察处</w:t>
      </w:r>
      <w:r>
        <w:rPr>
          <w:rFonts w:hint="eastAsia" w:ascii="仿宋" w:hAnsi="仿宋" w:eastAsia="仿宋" w:cs="仿宋"/>
          <w:sz w:val="28"/>
          <w:szCs w:val="28"/>
        </w:rPr>
        <w:t xml:space="preserve">收到异议或者复核申请后，交由校学术委员会进行审议，于 15 日内作出是否受理的决定。决定受理的，校学术委员会另行组织复核合议组进行复核；决定不予受理的，应通知异议申请人。 </w:t>
      </w:r>
    </w:p>
    <w:p>
      <w:pPr>
        <w:numPr>
          <w:ilvl w:val="0"/>
          <w:numId w:val="0"/>
        </w:numPr>
        <w:ind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条</w:t>
      </w:r>
      <w:r>
        <w:rPr>
          <w:rFonts w:hint="eastAsia" w:ascii="仿宋" w:hAnsi="仿宋" w:eastAsia="仿宋" w:cs="仿宋"/>
          <w:sz w:val="28"/>
          <w:szCs w:val="28"/>
        </w:rPr>
        <w:t xml:space="preserve"> 复核合议组完成评议后，应当根据评议决定做成复核报告，按照下列情形，分别处理： </w:t>
      </w:r>
    </w:p>
    <w:p>
      <w:pPr>
        <w:numPr>
          <w:ilvl w:val="0"/>
          <w:numId w:val="7"/>
        </w:numPr>
        <w:ind w:leftChars="0" w:firstLine="560" w:firstLineChars="200"/>
        <w:rPr>
          <w:rFonts w:hint="eastAsia" w:ascii="仿宋" w:hAnsi="仿宋" w:eastAsia="仿宋" w:cs="仿宋"/>
          <w:sz w:val="28"/>
          <w:szCs w:val="28"/>
        </w:rPr>
      </w:pPr>
      <w:r>
        <w:rPr>
          <w:rFonts w:hint="eastAsia" w:ascii="仿宋" w:hAnsi="仿宋" w:eastAsia="仿宋" w:cs="仿宋"/>
          <w:sz w:val="28"/>
          <w:szCs w:val="28"/>
        </w:rPr>
        <w:t xml:space="preserve">认定事实清楚，适用规定正确的认定报告，驳回复核申请，维持认定结论； </w:t>
      </w:r>
    </w:p>
    <w:p>
      <w:pPr>
        <w:numPr>
          <w:ilvl w:val="0"/>
          <w:numId w:val="7"/>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 xml:space="preserve">认定事实错误或者适用规定错误的认定报告，撤销或者变更认定结论； </w:t>
      </w:r>
    </w:p>
    <w:p>
      <w:pPr>
        <w:numPr>
          <w:ilvl w:val="0"/>
          <w:numId w:val="7"/>
        </w:numPr>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认定基本事实不清，或者</w:t>
      </w:r>
      <w:r>
        <w:rPr>
          <w:rFonts w:hint="eastAsia" w:ascii="仿宋" w:hAnsi="仿宋" w:eastAsia="仿宋" w:cs="仿宋"/>
          <w:sz w:val="28"/>
          <w:szCs w:val="28"/>
          <w:lang w:val="en-US" w:eastAsia="zh-CN"/>
        </w:rPr>
        <w:t>校</w:t>
      </w:r>
      <w:r>
        <w:rPr>
          <w:rFonts w:hint="eastAsia" w:ascii="仿宋" w:hAnsi="仿宋" w:eastAsia="仿宋" w:cs="仿宋"/>
          <w:sz w:val="28"/>
          <w:szCs w:val="28"/>
        </w:rPr>
        <w:t xml:space="preserve">学术委员会严重违反规定程序的认定报告，查清事实后，撤销或者变更认定结论。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复核报告由校学术委员会主任签发。 </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条</w:t>
      </w:r>
      <w:r>
        <w:rPr>
          <w:rFonts w:hint="eastAsia" w:ascii="仿宋" w:hAnsi="仿宋" w:eastAsia="仿宋" w:cs="仿宋"/>
          <w:sz w:val="28"/>
          <w:szCs w:val="28"/>
        </w:rPr>
        <w:t xml:space="preserve"> 校学术委员会复核后，撤销学术不端或学术不当行为认定结论的，</w:t>
      </w:r>
      <w:r>
        <w:rPr>
          <w:rFonts w:hint="eastAsia" w:ascii="仿宋" w:hAnsi="仿宋" w:eastAsia="仿宋" w:cs="仿宋"/>
          <w:sz w:val="28"/>
          <w:szCs w:val="28"/>
          <w:lang w:val="en-US" w:eastAsia="zh-CN"/>
        </w:rPr>
        <w:t>校</w:t>
      </w:r>
      <w:r>
        <w:rPr>
          <w:rFonts w:hint="eastAsia" w:ascii="仿宋" w:hAnsi="仿宋" w:eastAsia="仿宋" w:cs="仿宋"/>
          <w:sz w:val="28"/>
          <w:szCs w:val="28"/>
        </w:rPr>
        <w:t>学术委员会应该在被举报受影响的范围内，对举报内容进行澄清，并由校学术委员会回复异议申请人。</w:t>
      </w:r>
    </w:p>
    <w:p>
      <w:pPr>
        <w:numPr>
          <w:ilvl w:val="0"/>
          <w:numId w:val="0"/>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条</w:t>
      </w:r>
      <w:r>
        <w:rPr>
          <w:rFonts w:hint="eastAsia" w:ascii="仿宋" w:hAnsi="仿宋" w:eastAsia="仿宋" w:cs="仿宋"/>
          <w:sz w:val="28"/>
          <w:szCs w:val="28"/>
        </w:rPr>
        <w:t xml:space="preserve"> 异议申请人对复核决定不服，仍以同一事实和理由提出异议或者复核申请的，不予受理；向有关主管部门提出申诉的，按照相关规定执行。 </w:t>
      </w:r>
    </w:p>
    <w:p>
      <w:pPr>
        <w:numPr>
          <w:ilvl w:val="0"/>
          <w:numId w:val="0"/>
        </w:numPr>
        <w:ind w:firstLine="560" w:firstLineChars="200"/>
        <w:rPr>
          <w:rFonts w:hint="eastAsia" w:ascii="仿宋" w:hAnsi="仿宋" w:eastAsia="仿宋" w:cs="仿宋"/>
          <w:sz w:val="28"/>
          <w:szCs w:val="28"/>
        </w:rPr>
      </w:pPr>
    </w:p>
    <w:p>
      <w:pPr>
        <w:numPr>
          <w:ilvl w:val="0"/>
          <w:numId w:val="1"/>
        </w:num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附 则</w:t>
      </w:r>
    </w:p>
    <w:p>
      <w:pPr>
        <w:numPr>
          <w:ilvl w:val="0"/>
          <w:numId w:val="0"/>
        </w:numPr>
        <w:ind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校外人员参加学校组织的学术活动，参照本条例的规定执行。</w:t>
      </w:r>
    </w:p>
    <w:p>
      <w:pPr>
        <w:numPr>
          <w:ilvl w:val="0"/>
          <w:numId w:val="0"/>
        </w:numPr>
        <w:ind w:leftChars="0" w:firstLine="562" w:firstLineChars="200"/>
        <w:rPr>
          <w:rFonts w:hint="eastAsia" w:ascii="仿宋" w:hAnsi="仿宋" w:eastAsia="仿宋" w:cs="仿宋"/>
          <w:sz w:val="28"/>
          <w:szCs w:val="28"/>
        </w:rPr>
      </w:pPr>
      <w:r>
        <w:rPr>
          <w:rFonts w:hint="eastAsia" w:ascii="仿宋" w:hAnsi="仿宋" w:eastAsia="仿宋" w:cs="仿宋"/>
          <w:b/>
          <w:bCs/>
          <w:sz w:val="28"/>
          <w:szCs w:val="28"/>
        </w:rPr>
        <w:t>第三十</w:t>
      </w: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本条例</w:t>
      </w:r>
      <w:r>
        <w:rPr>
          <w:rFonts w:hint="eastAsia" w:ascii="仿宋" w:hAnsi="仿宋" w:eastAsia="仿宋" w:cs="仿宋"/>
          <w:color w:val="auto"/>
          <w:sz w:val="28"/>
          <w:szCs w:val="28"/>
          <w:u w:val="none"/>
        </w:rPr>
        <w:t>由校学术委员会和教职工代表大会讨论通过，并上报校长办公会议审议批准</w:t>
      </w:r>
      <w:r>
        <w:rPr>
          <w:rFonts w:hint="eastAsia" w:ascii="仿宋" w:hAnsi="仿宋" w:eastAsia="仿宋" w:cs="仿宋"/>
          <w:sz w:val="28"/>
          <w:szCs w:val="28"/>
        </w:rPr>
        <w:t>。</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45E94"/>
    <w:multiLevelType w:val="singleLevel"/>
    <w:tmpl w:val="86645E94"/>
    <w:lvl w:ilvl="0" w:tentative="0">
      <w:start w:val="1"/>
      <w:numFmt w:val="chineseCounting"/>
      <w:suff w:val="nothing"/>
      <w:lvlText w:val="（%1）"/>
      <w:lvlJc w:val="left"/>
      <w:rPr>
        <w:rFonts w:hint="eastAsia"/>
      </w:rPr>
    </w:lvl>
  </w:abstractNum>
  <w:abstractNum w:abstractNumId="1">
    <w:nsid w:val="9980C50D"/>
    <w:multiLevelType w:val="singleLevel"/>
    <w:tmpl w:val="9980C50D"/>
    <w:lvl w:ilvl="0" w:tentative="0">
      <w:start w:val="1"/>
      <w:numFmt w:val="chineseCounting"/>
      <w:suff w:val="nothing"/>
      <w:lvlText w:val="（%1）"/>
      <w:lvlJc w:val="left"/>
      <w:rPr>
        <w:rFonts w:hint="eastAsia"/>
      </w:rPr>
    </w:lvl>
  </w:abstractNum>
  <w:abstractNum w:abstractNumId="2">
    <w:nsid w:val="C818677D"/>
    <w:multiLevelType w:val="singleLevel"/>
    <w:tmpl w:val="C818677D"/>
    <w:lvl w:ilvl="0" w:tentative="0">
      <w:start w:val="1"/>
      <w:numFmt w:val="chineseCounting"/>
      <w:suff w:val="nothing"/>
      <w:lvlText w:val="（%1）"/>
      <w:lvlJc w:val="left"/>
      <w:rPr>
        <w:rFonts w:hint="eastAsia"/>
      </w:rPr>
    </w:lvl>
  </w:abstractNum>
  <w:abstractNum w:abstractNumId="3">
    <w:nsid w:val="EEBA4934"/>
    <w:multiLevelType w:val="singleLevel"/>
    <w:tmpl w:val="EEBA4934"/>
    <w:lvl w:ilvl="0" w:tentative="0">
      <w:start w:val="1"/>
      <w:numFmt w:val="chineseCounting"/>
      <w:suff w:val="nothing"/>
      <w:lvlText w:val="（%1）"/>
      <w:lvlJc w:val="left"/>
      <w:rPr>
        <w:rFonts w:hint="eastAsia"/>
      </w:rPr>
    </w:lvl>
  </w:abstractNum>
  <w:abstractNum w:abstractNumId="4">
    <w:nsid w:val="0E15223C"/>
    <w:multiLevelType w:val="singleLevel"/>
    <w:tmpl w:val="0E15223C"/>
    <w:lvl w:ilvl="0" w:tentative="0">
      <w:start w:val="1"/>
      <w:numFmt w:val="chineseCounting"/>
      <w:suff w:val="space"/>
      <w:lvlText w:val="第%1章"/>
      <w:lvlJc w:val="left"/>
      <w:pPr>
        <w:ind w:left="0" w:leftChars="0" w:firstLine="0" w:firstLineChars="0"/>
      </w:pPr>
      <w:rPr>
        <w:rFonts w:hint="eastAsia"/>
      </w:rPr>
    </w:lvl>
  </w:abstractNum>
  <w:abstractNum w:abstractNumId="5">
    <w:nsid w:val="277968E0"/>
    <w:multiLevelType w:val="singleLevel"/>
    <w:tmpl w:val="277968E0"/>
    <w:lvl w:ilvl="0" w:tentative="0">
      <w:start w:val="1"/>
      <w:numFmt w:val="chineseCounting"/>
      <w:suff w:val="space"/>
      <w:lvlText w:val="第%1节"/>
      <w:lvlJc w:val="left"/>
      <w:rPr>
        <w:rFonts w:hint="eastAsia"/>
      </w:rPr>
    </w:lvl>
  </w:abstractNum>
  <w:abstractNum w:abstractNumId="6">
    <w:nsid w:val="7516724E"/>
    <w:multiLevelType w:val="singleLevel"/>
    <w:tmpl w:val="7516724E"/>
    <w:lvl w:ilvl="0" w:tentative="0">
      <w:start w:val="1"/>
      <w:numFmt w:val="chineseCounting"/>
      <w:suff w:val="nothing"/>
      <w:lvlText w:val="（%1）"/>
      <w:lvlJc w:val="left"/>
      <w:rPr>
        <w:rFonts w:hint="eastAsia"/>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95181"/>
    <w:rsid w:val="1AC92239"/>
    <w:rsid w:val="1E1E632D"/>
    <w:rsid w:val="221C5F0C"/>
    <w:rsid w:val="36BA26FB"/>
    <w:rsid w:val="46A97F54"/>
    <w:rsid w:val="51972B87"/>
    <w:rsid w:val="53070E10"/>
    <w:rsid w:val="56687149"/>
    <w:rsid w:val="57702A53"/>
    <w:rsid w:val="69216FC4"/>
    <w:rsid w:val="70F96EDE"/>
    <w:rsid w:val="7A343BE4"/>
    <w:rsid w:val="7C63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2021-10-11T08:12:00Z</dcterms:created>
  <dc:creator>gf</dc:creator>
  <cp:lastModifiedBy>顾飞</cp:lastModifiedBy>
  <cp:lastPrinted>2021-10-20T06:30:00Z</cp:lastPrinted>
  <dcterms:modified xsi:type="dcterms:W3CDTF">2021-10-25T03:29:32Z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84EE7DD927084C9890400DFB7AB5E943</vt:lpwstr>
  </property>
</Properties>
</file>