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5EC0" w14:textId="048F8020" w:rsidR="00BD6AED" w:rsidRPr="00BD6AED" w:rsidRDefault="00BD6AED" w:rsidP="00BD6AED">
      <w:pPr>
        <w:widowControl/>
        <w:shd w:val="clear" w:color="auto" w:fill="FFFFFF"/>
        <w:spacing w:before="50" w:after="50" w:line="18" w:lineRule="atLeast"/>
        <w:jc w:val="center"/>
        <w:rPr>
          <w:rFonts w:ascii="黑体" w:eastAsia="黑体" w:hAnsi="黑体" w:cs="微软雅黑"/>
          <w:b/>
          <w:bCs/>
          <w:sz w:val="30"/>
          <w:szCs w:val="30"/>
        </w:rPr>
      </w:pPr>
      <w:r w:rsidRPr="00BD6AED">
        <w:rPr>
          <w:rFonts w:ascii="黑体" w:eastAsia="黑体" w:hAnsi="黑体" w:cs="微软雅黑" w:hint="eastAsia"/>
          <w:b/>
          <w:bCs/>
          <w:sz w:val="30"/>
          <w:szCs w:val="30"/>
        </w:rPr>
        <w:t>《中华人民共和国教育法》（摘要）</w:t>
      </w:r>
    </w:p>
    <w:p w14:paraId="1CAB7793" w14:textId="77777777" w:rsid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p>
    <w:p w14:paraId="7E67BA63" w14:textId="20C0B9FA"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新修改的《中华人民共和国教育法》已于2016年6月1日起施行，其中明确规定：</w:t>
      </w:r>
    </w:p>
    <w:p w14:paraId="6C666D7C"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p>
    <w:p w14:paraId="30832243"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31C633B1"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（一）非法获取考试试题或者答案的；</w:t>
      </w:r>
    </w:p>
    <w:p w14:paraId="1BB9CE7E"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（二）携带或者使用考试作弊器材、资料的；</w:t>
      </w:r>
    </w:p>
    <w:p w14:paraId="42336C4C"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（三）抄袭他人答案的；</w:t>
      </w:r>
    </w:p>
    <w:p w14:paraId="49CE861C"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（四）让他人代替自己参加考试的；</w:t>
      </w:r>
    </w:p>
    <w:p w14:paraId="12FBCC99"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（五）其他以不正当手段获得考试成绩的作弊行为。</w:t>
      </w:r>
    </w:p>
    <w:p w14:paraId="60E4B6B0"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第八十条 任何组织或者个人在国家教育考试中有下列行为之一，有违法所得的，由公安机关没收违法所得，并处违法所得一倍以上五倍以下罚款；情节严重的，处五日以上十五日以</w:t>
      </w:r>
      <w:r w:rsidRPr="00BD6AED">
        <w:rPr>
          <w:rFonts w:ascii="宋体" w:eastAsia="宋体" w:hAnsi="宋体" w:cs="微软雅黑" w:hint="eastAsia"/>
          <w:color w:val="333333"/>
          <w:sz w:val="30"/>
          <w:szCs w:val="30"/>
        </w:rPr>
        <w:lastRenderedPageBreak/>
        <w:t>下拘留；构成犯罪的，依法追究刑事责任；属于国家机关工作人员的，还应当依法给予处分：</w:t>
      </w:r>
    </w:p>
    <w:p w14:paraId="4141651D"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（一）组织作弊的；</w:t>
      </w:r>
    </w:p>
    <w:p w14:paraId="04D0E7F3"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（二）通过提供考试作弊器材等方式为作弊提供帮助或者便利的；</w:t>
      </w:r>
    </w:p>
    <w:p w14:paraId="5D5F03A8"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（三）代替他人参加考试的；</w:t>
      </w:r>
    </w:p>
    <w:p w14:paraId="211C2E95"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（四）在考试结束前泄露、传播考试试题或者答案的；</w:t>
      </w:r>
    </w:p>
    <w:p w14:paraId="5133C8D8" w14:textId="77777777" w:rsidR="00BD6AED" w:rsidRPr="00BD6AED" w:rsidRDefault="00BD6AED" w:rsidP="00BD6AED">
      <w:pPr>
        <w:widowControl/>
        <w:shd w:val="clear" w:color="auto" w:fill="FFFFFF"/>
        <w:spacing w:before="50" w:after="50" w:line="18" w:lineRule="atLeast"/>
        <w:ind w:firstLineChars="200" w:firstLine="600"/>
        <w:jc w:val="left"/>
        <w:rPr>
          <w:rFonts w:ascii="宋体" w:eastAsia="宋体" w:hAnsi="宋体" w:cs="微软雅黑"/>
          <w:color w:val="333333"/>
          <w:sz w:val="30"/>
          <w:szCs w:val="30"/>
        </w:rPr>
      </w:pPr>
      <w:r w:rsidRPr="00BD6AED">
        <w:rPr>
          <w:rFonts w:ascii="宋体" w:eastAsia="宋体" w:hAnsi="宋体" w:cs="微软雅黑" w:hint="eastAsia"/>
          <w:color w:val="333333"/>
          <w:sz w:val="30"/>
          <w:szCs w:val="30"/>
        </w:rPr>
        <w:t>（五）其他扰乱考试秩序的行为。</w:t>
      </w:r>
    </w:p>
    <w:p w14:paraId="22ACC159" w14:textId="77777777" w:rsidR="00811562" w:rsidRPr="00BD6AED" w:rsidRDefault="00811562">
      <w:pPr>
        <w:rPr>
          <w:rFonts w:ascii="宋体" w:eastAsia="宋体" w:hAnsi="宋体"/>
          <w:sz w:val="30"/>
          <w:szCs w:val="30"/>
        </w:rPr>
      </w:pPr>
    </w:p>
    <w:sectPr w:rsidR="00811562" w:rsidRPr="00BD6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6C4A" w14:textId="77777777" w:rsidR="00E71B8E" w:rsidRDefault="00E71B8E" w:rsidP="00BD6AED">
      <w:r>
        <w:separator/>
      </w:r>
    </w:p>
  </w:endnote>
  <w:endnote w:type="continuationSeparator" w:id="0">
    <w:p w14:paraId="1B7FD6A9" w14:textId="77777777" w:rsidR="00E71B8E" w:rsidRDefault="00E71B8E" w:rsidP="00BD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5964" w14:textId="77777777" w:rsidR="00E71B8E" w:rsidRDefault="00E71B8E" w:rsidP="00BD6AED">
      <w:r>
        <w:separator/>
      </w:r>
    </w:p>
  </w:footnote>
  <w:footnote w:type="continuationSeparator" w:id="0">
    <w:p w14:paraId="272E8D58" w14:textId="77777777" w:rsidR="00E71B8E" w:rsidRDefault="00E71B8E" w:rsidP="00BD6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2"/>
    <w:rsid w:val="00811562"/>
    <w:rsid w:val="00BD6AED"/>
    <w:rsid w:val="00E7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DB2E0"/>
  <w15:chartTrackingRefBased/>
  <w15:docId w15:val="{2A5A82A2-0B97-4AB4-B31D-E8DD7D65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AED"/>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AED"/>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BD6AED"/>
    <w:rPr>
      <w:sz w:val="18"/>
      <w:szCs w:val="18"/>
    </w:rPr>
  </w:style>
  <w:style w:type="paragraph" w:styleId="a5">
    <w:name w:val="footer"/>
    <w:basedOn w:val="a"/>
    <w:link w:val="a6"/>
    <w:uiPriority w:val="99"/>
    <w:unhideWhenUsed/>
    <w:rsid w:val="00BD6AED"/>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BD6A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fangliang</dc:creator>
  <cp:keywords/>
  <dc:description/>
  <cp:lastModifiedBy>fangliang</cp:lastModifiedBy>
  <cp:revision>2</cp:revision>
  <dcterms:created xsi:type="dcterms:W3CDTF">2023-12-18T07:11:00Z</dcterms:created>
  <dcterms:modified xsi:type="dcterms:W3CDTF">2023-12-18T07:12:00Z</dcterms:modified>
</cp:coreProperties>
</file>