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62" w:rsidRPr="004C1202" w:rsidRDefault="00537648">
      <w:pPr>
        <w:rPr>
          <w:szCs w:val="21"/>
        </w:rPr>
      </w:pPr>
      <w:r w:rsidRPr="004C1202">
        <w:rPr>
          <w:szCs w:val="21"/>
        </w:rPr>
        <w:t>附件</w:t>
      </w:r>
      <w:r w:rsidRPr="004C1202">
        <w:rPr>
          <w:rFonts w:hint="eastAsia"/>
          <w:szCs w:val="21"/>
        </w:rPr>
        <w:t>：</w:t>
      </w:r>
      <w:r w:rsidR="00E04164" w:rsidRPr="004C1202">
        <w:rPr>
          <w:rFonts w:ascii="宋体" w:hAnsi="宋体" w:cs="宋体" w:hint="eastAsia"/>
          <w:kern w:val="0"/>
          <w:szCs w:val="21"/>
        </w:rPr>
        <w:t>上海戏剧学院</w:t>
      </w:r>
      <w:r w:rsidR="004C1202" w:rsidRPr="004C1202">
        <w:rPr>
          <w:rFonts w:ascii="宋体" w:hAnsi="宋体" w:cs="宋体" w:hint="eastAsia"/>
          <w:kern w:val="0"/>
          <w:szCs w:val="21"/>
        </w:rPr>
        <w:t>2018年度</w:t>
      </w:r>
      <w:r w:rsidR="00E04164" w:rsidRPr="004C1202">
        <w:rPr>
          <w:rFonts w:ascii="宋体" w:hAnsi="宋体" w:cs="宋体" w:hint="eastAsia"/>
          <w:kern w:val="0"/>
          <w:szCs w:val="21"/>
        </w:rPr>
        <w:t>华山路校区雨污水管道疏通服务</w:t>
      </w:r>
      <w:r w:rsidR="00E04164" w:rsidRPr="004C1202">
        <w:rPr>
          <w:rFonts w:cs="宋体" w:hint="eastAsia"/>
          <w:kern w:val="0"/>
          <w:szCs w:val="21"/>
        </w:rPr>
        <w:t>采购</w:t>
      </w:r>
      <w:r w:rsidR="00E04164" w:rsidRPr="004C1202">
        <w:rPr>
          <w:rFonts w:ascii="宋体" w:hAnsi="宋体" w:cs="宋体" w:hint="eastAsia"/>
          <w:kern w:val="0"/>
          <w:szCs w:val="21"/>
        </w:rPr>
        <w:t>项目询价文件</w:t>
      </w:r>
    </w:p>
    <w:p w:rsidR="00977D62" w:rsidRDefault="00977D62"/>
    <w:p w:rsidR="00977D62" w:rsidRDefault="00D50698" w:rsidP="00977D62">
      <w:pPr>
        <w:spacing w:line="360" w:lineRule="auto"/>
        <w:ind w:left="19" w:right="331" w:firstLine="555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 w:hint="eastAsia"/>
          <w:color w:val="000000"/>
          <w:kern w:val="0"/>
          <w:sz w:val="28"/>
        </w:rPr>
        <w:t>本项目</w:t>
      </w:r>
      <w:r w:rsidR="00977D62">
        <w:rPr>
          <w:rFonts w:ascii="宋体" w:hAnsi="宋体" w:hint="eastAsia"/>
          <w:color w:val="000000"/>
          <w:kern w:val="0"/>
          <w:sz w:val="28"/>
        </w:rPr>
        <w:t>主要包括全校区</w:t>
      </w:r>
      <w:r w:rsidR="00977D62">
        <w:rPr>
          <w:rFonts w:ascii="宋体" w:hAnsi="宋体" w:hint="eastAsia"/>
          <w:kern w:val="0"/>
          <w:sz w:val="28"/>
        </w:rPr>
        <w:t>DN150-DN500雨污水</w:t>
      </w:r>
      <w:r w:rsidR="00977D62">
        <w:rPr>
          <w:rFonts w:ascii="宋体" w:hAnsi="宋体" w:hint="eastAsia"/>
          <w:color w:val="000000"/>
          <w:kern w:val="0"/>
          <w:sz w:val="28"/>
        </w:rPr>
        <w:t>管道及相应窨井的清淤工作，</w:t>
      </w:r>
      <w:r w:rsidR="00977D62">
        <w:rPr>
          <w:rFonts w:ascii="宋体" w:hAnsi="宋体" w:hint="eastAsia"/>
          <w:color w:val="000000"/>
          <w:kern w:val="0"/>
          <w:sz w:val="28"/>
          <w:u w:val="single"/>
        </w:rPr>
        <w:t>总长约1275.6米</w:t>
      </w:r>
      <w:r w:rsidR="00977D62">
        <w:rPr>
          <w:rFonts w:ascii="宋体" w:hAnsi="宋体" w:hint="eastAsia"/>
          <w:color w:val="000000"/>
          <w:kern w:val="0"/>
          <w:sz w:val="28"/>
        </w:rPr>
        <w:t>。校区下水管道铺设年代久</w:t>
      </w:r>
      <w:r w:rsidR="00977D62">
        <w:rPr>
          <w:rFonts w:ascii="宋体" w:hAnsi="宋体" w:hint="eastAsia"/>
          <w:color w:val="000000"/>
          <w:sz w:val="28"/>
          <w:szCs w:val="28"/>
        </w:rPr>
        <w:t>、新旧管线错综复杂、暗井/废井位置不明、管道口径较小、易堵塞，为保证排污顺利通畅,需要耐心、细致、逐一地开展疏通及清理工作</w:t>
      </w:r>
      <w:r w:rsidR="00977D62">
        <w:rPr>
          <w:rFonts w:ascii="宋体" w:hAnsi="宋体" w:hint="eastAsia"/>
          <w:color w:val="000000"/>
          <w:kern w:val="0"/>
          <w:sz w:val="28"/>
        </w:rPr>
        <w:t>。</w:t>
      </w:r>
    </w:p>
    <w:p w:rsidR="00977D62" w:rsidRDefault="00D50698" w:rsidP="00D50698">
      <w:pPr>
        <w:spacing w:line="360" w:lineRule="auto"/>
        <w:ind w:right="331"/>
        <w:rPr>
          <w:rFonts w:ascii="宋体" w:hAnsi="宋体"/>
          <w:color w:val="000000"/>
          <w:kern w:val="0"/>
          <w:sz w:val="28"/>
        </w:rPr>
      </w:pPr>
      <w:r>
        <w:rPr>
          <w:rFonts w:ascii="宋体" w:hAnsi="宋体" w:hint="eastAsia"/>
          <w:color w:val="000000"/>
          <w:kern w:val="0"/>
          <w:sz w:val="28"/>
        </w:rPr>
        <w:t>1、</w:t>
      </w:r>
      <w:r w:rsidR="00711288">
        <w:rPr>
          <w:rFonts w:ascii="宋体" w:hAnsi="宋体" w:hint="eastAsia"/>
          <w:color w:val="000000"/>
          <w:kern w:val="0"/>
          <w:sz w:val="28"/>
        </w:rPr>
        <w:t>具体管道分布</w:t>
      </w:r>
      <w:r w:rsidR="00977D62">
        <w:rPr>
          <w:rFonts w:ascii="宋体" w:hAnsi="宋体" w:hint="eastAsia"/>
          <w:color w:val="000000"/>
          <w:kern w:val="0"/>
          <w:sz w:val="28"/>
        </w:rPr>
        <w:t>数据：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4590"/>
        <w:gridCol w:w="1485"/>
        <w:gridCol w:w="1822"/>
      </w:tblGrid>
      <w:tr w:rsidR="00977D62" w:rsidTr="00E267F8">
        <w:tc>
          <w:tcPr>
            <w:tcW w:w="1118" w:type="dxa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90" w:type="dxa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485" w:type="dxa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822" w:type="dxa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学生公寓-第二教学楼周围管道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54.0米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院办-党办周围管道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84.0米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红楼-图书馆-余秋雨工作室周围管道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407.6米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tabs>
                <w:tab w:val="left" w:pos="815"/>
              </w:tabs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北门-南门主干道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184.7米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tabs>
                <w:tab w:val="left" w:pos="815"/>
              </w:tabs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毓琇楼-系部综合楼周围管道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37.2米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tabs>
                <w:tab w:val="left" w:pos="815"/>
              </w:tabs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小剧场-新实验空间-熊佛西楼-七间房周围管道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206.8米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tabs>
                <w:tab w:val="left" w:pos="815"/>
              </w:tabs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专家楼-大剧场配电房周围管道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45.2米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1118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590" w:type="dxa"/>
            <w:vAlign w:val="center"/>
          </w:tcPr>
          <w:p w:rsidR="00977D62" w:rsidRDefault="00977D62" w:rsidP="00E267F8">
            <w:pPr>
              <w:tabs>
                <w:tab w:val="left" w:pos="815"/>
              </w:tabs>
              <w:spacing w:line="360" w:lineRule="auto"/>
              <w:ind w:right="331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华景大厦（餐厅）-大剧场周围管道</w:t>
            </w:r>
          </w:p>
        </w:tc>
        <w:tc>
          <w:tcPr>
            <w:tcW w:w="1485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256.1米</w:t>
            </w:r>
          </w:p>
        </w:tc>
        <w:tc>
          <w:tcPr>
            <w:tcW w:w="1822" w:type="dxa"/>
            <w:vAlign w:val="center"/>
          </w:tcPr>
          <w:p w:rsidR="00977D62" w:rsidRDefault="00977D62" w:rsidP="00E267F8">
            <w:pPr>
              <w:spacing w:line="360" w:lineRule="auto"/>
              <w:ind w:right="331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977D62" w:rsidTr="00E267F8">
        <w:tc>
          <w:tcPr>
            <w:tcW w:w="5708" w:type="dxa"/>
            <w:gridSpan w:val="2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共计</w:t>
            </w:r>
          </w:p>
        </w:tc>
        <w:tc>
          <w:tcPr>
            <w:tcW w:w="3307" w:type="dxa"/>
            <w:gridSpan w:val="2"/>
            <w:vAlign w:val="center"/>
          </w:tcPr>
          <w:p w:rsidR="00977D62" w:rsidRDefault="00977D62" w:rsidP="00E267F8">
            <w:pPr>
              <w:spacing w:line="360" w:lineRule="auto"/>
              <w:ind w:right="33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雨污水管道1275.6米</w:t>
            </w:r>
          </w:p>
        </w:tc>
      </w:tr>
    </w:tbl>
    <w:p w:rsidR="00977D62" w:rsidRDefault="00977D62" w:rsidP="00D50698">
      <w:pPr>
        <w:pStyle w:val="222"/>
        <w:numPr>
          <w:ilvl w:val="0"/>
          <w:numId w:val="2"/>
        </w:numPr>
        <w:rPr>
          <w:rFonts w:ascii="宋体" w:eastAsia="宋体"/>
          <w:b w:val="0"/>
          <w:spacing w:val="0"/>
          <w:kern w:val="0"/>
        </w:rPr>
      </w:pPr>
      <w:r>
        <w:rPr>
          <w:rFonts w:ascii="宋体" w:eastAsia="宋体" w:hint="eastAsia"/>
          <w:b w:val="0"/>
          <w:spacing w:val="0"/>
          <w:kern w:val="0"/>
        </w:rPr>
        <w:t>工期目标</w:t>
      </w:r>
    </w:p>
    <w:p w:rsidR="00977D62" w:rsidRPr="0050296F" w:rsidRDefault="00D50698" w:rsidP="00977D62">
      <w:pPr>
        <w:pStyle w:val="222"/>
        <w:tabs>
          <w:tab w:val="left" w:pos="2478"/>
        </w:tabs>
        <w:ind w:firstLine="560"/>
        <w:rPr>
          <w:rFonts w:ascii="宋体" w:eastAsia="宋体"/>
          <w:b w:val="0"/>
          <w:spacing w:val="0"/>
          <w:kern w:val="0"/>
          <w:sz w:val="24"/>
          <w:szCs w:val="24"/>
        </w:rPr>
      </w:pPr>
      <w:r w:rsidRPr="0050296F">
        <w:rPr>
          <w:rFonts w:ascii="宋体" w:eastAsia="宋体" w:hint="eastAsia"/>
          <w:b w:val="0"/>
          <w:spacing w:val="0"/>
          <w:kern w:val="0"/>
          <w:sz w:val="24"/>
          <w:szCs w:val="24"/>
        </w:rPr>
        <w:t>疏通服务</w:t>
      </w:r>
      <w:r w:rsidR="00977D62" w:rsidRPr="0050296F">
        <w:rPr>
          <w:rFonts w:ascii="宋体" w:eastAsia="宋体" w:hint="eastAsia"/>
          <w:b w:val="0"/>
          <w:spacing w:val="0"/>
          <w:kern w:val="0"/>
          <w:sz w:val="24"/>
          <w:szCs w:val="24"/>
        </w:rPr>
        <w:t>计划用时</w:t>
      </w:r>
      <w:r w:rsidR="00977D62" w:rsidRPr="0050296F">
        <w:rPr>
          <w:rFonts w:ascii="宋体" w:eastAsia="宋体" w:hint="eastAsia"/>
          <w:b w:val="0"/>
          <w:spacing w:val="0"/>
          <w:kern w:val="0"/>
          <w:sz w:val="24"/>
          <w:szCs w:val="24"/>
          <w:u w:val="single"/>
        </w:rPr>
        <w:t xml:space="preserve">  12个月  </w:t>
      </w:r>
      <w:r w:rsidR="00977D62" w:rsidRPr="0050296F">
        <w:rPr>
          <w:rFonts w:ascii="宋体" w:eastAsia="宋体" w:hint="eastAsia"/>
          <w:b w:val="0"/>
          <w:spacing w:val="0"/>
          <w:kern w:val="0"/>
          <w:sz w:val="24"/>
          <w:szCs w:val="24"/>
        </w:rPr>
        <w:t>，每季度大清洗一次，日常开展管道维护工作。</w:t>
      </w:r>
      <w:r w:rsidRPr="0050296F">
        <w:rPr>
          <w:rFonts w:ascii="宋体" w:eastAsia="宋体" w:hint="eastAsia"/>
          <w:b w:val="0"/>
          <w:bCs/>
          <w:spacing w:val="0"/>
          <w:kern w:val="0"/>
          <w:sz w:val="24"/>
          <w:szCs w:val="24"/>
        </w:rPr>
        <w:t>大保养的具体施工时间以我校</w:t>
      </w:r>
      <w:r w:rsidR="00977D62" w:rsidRPr="0050296F">
        <w:rPr>
          <w:rFonts w:ascii="宋体" w:eastAsia="宋体" w:hint="eastAsia"/>
          <w:b w:val="0"/>
          <w:bCs/>
          <w:spacing w:val="0"/>
          <w:kern w:val="0"/>
          <w:sz w:val="24"/>
          <w:szCs w:val="24"/>
        </w:rPr>
        <w:t>商定为准。</w:t>
      </w:r>
      <w:r w:rsidR="00D513C6" w:rsidRPr="0050296F">
        <w:rPr>
          <w:rFonts w:ascii="宋体" w:eastAsia="宋体" w:hint="eastAsia"/>
          <w:b w:val="0"/>
          <w:spacing w:val="0"/>
          <w:kern w:val="0"/>
          <w:sz w:val="24"/>
          <w:szCs w:val="24"/>
        </w:rPr>
        <w:t>具体服务项目</w:t>
      </w:r>
      <w:r w:rsidR="00977D62" w:rsidRPr="0050296F">
        <w:rPr>
          <w:rFonts w:ascii="宋体" w:eastAsia="宋体" w:hint="eastAsia"/>
          <w:b w:val="0"/>
          <w:spacing w:val="0"/>
          <w:kern w:val="0"/>
          <w:sz w:val="24"/>
          <w:szCs w:val="24"/>
        </w:rPr>
        <w:t>包括：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735"/>
        <w:gridCol w:w="6546"/>
      </w:tblGrid>
      <w:tr w:rsidR="00977D62" w:rsidRPr="00041B26" w:rsidTr="00E267F8">
        <w:trPr>
          <w:jc w:val="center"/>
        </w:trPr>
        <w:tc>
          <w:tcPr>
            <w:tcW w:w="1224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内容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 w:val="restart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高压清洗</w:t>
            </w: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bCs/>
                <w:spacing w:val="0"/>
                <w:kern w:val="0"/>
                <w:sz w:val="24"/>
                <w:szCs w:val="24"/>
              </w:rPr>
              <w:t>1月份、4月份、7月份、10月份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各对校区雨污水管道大保养一次，即应用高压清洗车冲洗管道，保持管道通畅。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每季度对校区窨井进行清理，清理后井内无大块杂物。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每季度对校区明沟、收水井进行清理，清理后井内无大块杂物。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每季度</w:t>
            </w:r>
            <w:r w:rsidRPr="00041B26">
              <w:rPr>
                <w:rFonts w:ascii="宋体" w:eastAsia="宋体" w:hint="eastAsia"/>
                <w:b w:val="0"/>
                <w:bCs/>
                <w:spacing w:val="0"/>
                <w:kern w:val="0"/>
                <w:sz w:val="24"/>
                <w:szCs w:val="24"/>
              </w:rPr>
              <w:t>对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校区</w:t>
            </w:r>
            <w:r w:rsidRPr="00041B26">
              <w:rPr>
                <w:rFonts w:ascii="宋体" w:eastAsia="宋体" w:hint="eastAsia"/>
                <w:b w:val="0"/>
                <w:bCs/>
                <w:spacing w:val="0"/>
                <w:kern w:val="0"/>
                <w:sz w:val="24"/>
                <w:szCs w:val="24"/>
              </w:rPr>
              <w:t>隔栅井开展保养工作，使用联合疏通车对其吸</w:t>
            </w:r>
            <w:r w:rsidRPr="00041B26">
              <w:rPr>
                <w:rFonts w:ascii="宋体" w:eastAsia="宋体" w:hint="eastAsia"/>
                <w:b w:val="0"/>
                <w:bCs/>
                <w:spacing w:val="0"/>
                <w:kern w:val="0"/>
                <w:sz w:val="24"/>
                <w:szCs w:val="24"/>
              </w:rPr>
              <w:lastRenderedPageBreak/>
              <w:t>污，并高压冲洗与隔栅井相连接的管道，保持正常运行。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开展日常保养工作，随叫随到。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校区暗井及废井的位置排摸。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构建校区</w:t>
            </w:r>
            <w:r w:rsidRPr="00041B26">
              <w:rPr>
                <w:rFonts w:ascii="宋体" w:eastAsia="宋体" w:hint="eastAsia"/>
                <w:bCs/>
                <w:spacing w:val="0"/>
                <w:kern w:val="0"/>
                <w:sz w:val="24"/>
                <w:szCs w:val="24"/>
              </w:rPr>
              <w:t>污水管道数据库及污水管道流向CAD图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。对每个污水主管窨井进行编码，在具体施工时收集污水管道信息——材质、管径、流向、缺陷情况、保养日期，每个窨井有其专属信息并且形成校区污水管道数据库，查找方便，利于污水管网的持久养护。</w:t>
            </w:r>
            <w:r w:rsidR="00D50698"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  <w:u w:val="single"/>
              </w:rPr>
              <w:t>（及时与我校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  <w:u w:val="single"/>
              </w:rPr>
              <w:t>沟通数据库要求与内容）</w:t>
            </w:r>
          </w:p>
        </w:tc>
      </w:tr>
      <w:tr w:rsidR="00977D62" w:rsidRPr="00041B26" w:rsidTr="00E267F8">
        <w:trPr>
          <w:trHeight w:val="998"/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提供校区雨污水管网养护合理化建议。在具体施工时，对校区排水管网的完善有想法，可以向校方提供参考建议。</w:t>
            </w:r>
          </w:p>
        </w:tc>
      </w:tr>
      <w:tr w:rsidR="00977D62" w:rsidRPr="00041B26" w:rsidTr="00E267F8">
        <w:trPr>
          <w:jc w:val="center"/>
        </w:trPr>
        <w:tc>
          <w:tcPr>
            <w:tcW w:w="1224" w:type="dxa"/>
            <w:vMerge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center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6546" w:type="dxa"/>
            <w:vAlign w:val="center"/>
          </w:tcPr>
          <w:p w:rsidR="00977D62" w:rsidRPr="00041B26" w:rsidRDefault="00977D62" w:rsidP="00E267F8">
            <w:pPr>
              <w:pStyle w:val="222"/>
              <w:tabs>
                <w:tab w:val="left" w:pos="2478"/>
              </w:tabs>
              <w:jc w:val="left"/>
              <w:rPr>
                <w:rFonts w:ascii="宋体" w:eastAsia="宋体"/>
                <w:b w:val="0"/>
                <w:spacing w:val="0"/>
                <w:kern w:val="0"/>
                <w:sz w:val="24"/>
                <w:szCs w:val="24"/>
              </w:rPr>
            </w:pPr>
            <w:r w:rsidRPr="00041B26">
              <w:rPr>
                <w:rFonts w:ascii="宋体" w:eastAsia="宋体" w:hint="eastAsia"/>
                <w:b w:val="0"/>
                <w:bCs/>
                <w:spacing w:val="0"/>
                <w:kern w:val="0"/>
                <w:sz w:val="24"/>
                <w:szCs w:val="24"/>
              </w:rPr>
              <w:t>应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急处</w:t>
            </w:r>
            <w:r w:rsidR="00D50698"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理。在发生管道堵塞等突发状况后，因立即开展抢修处理，并随时向我校</w:t>
            </w:r>
            <w:r w:rsidRPr="00041B26">
              <w:rPr>
                <w:rFonts w:ascii="宋体" w:eastAsia="宋体" w:hint="eastAsia"/>
                <w:b w:val="0"/>
                <w:spacing w:val="0"/>
                <w:kern w:val="0"/>
                <w:sz w:val="24"/>
                <w:szCs w:val="24"/>
              </w:rPr>
              <w:t>汇报处理进展。</w:t>
            </w:r>
          </w:p>
        </w:tc>
      </w:tr>
    </w:tbl>
    <w:p w:rsidR="00977D62" w:rsidRDefault="00EB7F52" w:rsidP="00EB7F52">
      <w:pPr>
        <w:pStyle w:val="222"/>
        <w:tabs>
          <w:tab w:val="left" w:pos="2478"/>
        </w:tabs>
        <w:rPr>
          <w:rFonts w:ascii="宋体" w:eastAsia="宋体"/>
          <w:b w:val="0"/>
          <w:spacing w:val="0"/>
          <w:kern w:val="0"/>
        </w:rPr>
      </w:pPr>
      <w:r>
        <w:rPr>
          <w:rFonts w:ascii="宋体" w:eastAsia="宋体" w:hint="eastAsia"/>
          <w:b w:val="0"/>
          <w:spacing w:val="0"/>
          <w:kern w:val="0"/>
        </w:rPr>
        <w:t>3</w:t>
      </w:r>
      <w:r w:rsidR="00027D6F">
        <w:rPr>
          <w:rFonts w:ascii="宋体" w:eastAsia="宋体" w:hint="eastAsia"/>
          <w:b w:val="0"/>
          <w:spacing w:val="0"/>
          <w:kern w:val="0"/>
        </w:rPr>
        <w:t>、服务内容询价</w:t>
      </w:r>
    </w:p>
    <w:tbl>
      <w:tblPr>
        <w:tblpPr w:leftFromText="180" w:rightFromText="180" w:vertAnchor="text" w:horzAnchor="page" w:tblpX="1215" w:tblpY="40"/>
        <w:tblOverlap w:val="never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208"/>
        <w:gridCol w:w="1336"/>
        <w:gridCol w:w="1079"/>
        <w:gridCol w:w="1189"/>
        <w:gridCol w:w="2715"/>
      </w:tblGrid>
      <w:tr w:rsidR="00EB7F52" w:rsidRPr="00EB7F52" w:rsidTr="00EB7F52"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08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1336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7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单价(元)</w:t>
            </w:r>
          </w:p>
        </w:tc>
        <w:tc>
          <w:tcPr>
            <w:tcW w:w="118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总价(元)</w:t>
            </w:r>
          </w:p>
        </w:tc>
        <w:tc>
          <w:tcPr>
            <w:tcW w:w="2715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B7F52" w:rsidRPr="00EB7F52" w:rsidTr="00EB7F52"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雨污水管道疏通每季度大保养</w:t>
            </w:r>
          </w:p>
        </w:tc>
        <w:tc>
          <w:tcPr>
            <w:tcW w:w="1336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1275.6米/每年4次</w:t>
            </w:r>
          </w:p>
        </w:tc>
        <w:tc>
          <w:tcPr>
            <w:tcW w:w="107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包括雨污水管道清洗维护（含窨井、收水井、明沟及</w:t>
            </w:r>
            <w:r w:rsidRPr="00EB7F52">
              <w:rPr>
                <w:rFonts w:ascii="宋体" w:hint="eastAsia"/>
                <w:bCs/>
                <w:kern w:val="0"/>
                <w:sz w:val="24"/>
              </w:rPr>
              <w:t>隔栅井</w:t>
            </w: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清理）</w:t>
            </w:r>
          </w:p>
        </w:tc>
      </w:tr>
      <w:tr w:rsidR="00EB7F52" w:rsidRPr="00EB7F52" w:rsidTr="00EB7F52"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雨污水管道疏通日常保养</w:t>
            </w:r>
          </w:p>
        </w:tc>
        <w:tc>
          <w:tcPr>
            <w:tcW w:w="1336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1275.6米/</w:t>
            </w:r>
          </w:p>
        </w:tc>
        <w:tc>
          <w:tcPr>
            <w:tcW w:w="107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包括雨污水管道清洗维护，随叫随到</w:t>
            </w:r>
          </w:p>
        </w:tc>
      </w:tr>
      <w:tr w:rsidR="00EB7F52" w:rsidRPr="00EB7F52" w:rsidTr="00EB7F52"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08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构建污水管道数据库及污水管道流向CAD图</w:t>
            </w:r>
          </w:p>
        </w:tc>
        <w:tc>
          <w:tcPr>
            <w:tcW w:w="1336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1份</w:t>
            </w:r>
          </w:p>
        </w:tc>
        <w:tc>
          <w:tcPr>
            <w:tcW w:w="107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包含现场编码、管线流向排摸、图形绘制及日常数据更新及维护</w:t>
            </w:r>
          </w:p>
        </w:tc>
      </w:tr>
      <w:tr w:rsidR="00EB7F52" w:rsidRPr="00EB7F52" w:rsidTr="00EB7F52"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B7F5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08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int="eastAsia"/>
                <w:kern w:val="0"/>
                <w:sz w:val="24"/>
              </w:rPr>
              <w:t>校区排水管网养护合理化建议</w:t>
            </w:r>
          </w:p>
        </w:tc>
        <w:tc>
          <w:tcPr>
            <w:tcW w:w="1336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EB7F52">
              <w:rPr>
                <w:rFonts w:ascii="宋体" w:hAnsi="宋体" w:hint="eastAsia"/>
                <w:color w:val="000000"/>
                <w:kern w:val="0"/>
                <w:sz w:val="24"/>
              </w:rPr>
              <w:t>1份</w:t>
            </w:r>
          </w:p>
        </w:tc>
        <w:tc>
          <w:tcPr>
            <w:tcW w:w="107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715" w:type="dxa"/>
            <w:vAlign w:val="center"/>
          </w:tcPr>
          <w:p w:rsidR="00EB7F52" w:rsidRPr="00EB7F52" w:rsidRDefault="00EB7F52" w:rsidP="00551D2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EB7F52" w:rsidRPr="00EB7F52" w:rsidTr="0050296F">
        <w:trPr>
          <w:trHeight w:val="702"/>
        </w:trPr>
        <w:tc>
          <w:tcPr>
            <w:tcW w:w="959" w:type="dxa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EB7F52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共计(元)</w:t>
            </w:r>
          </w:p>
        </w:tc>
        <w:tc>
          <w:tcPr>
            <w:tcW w:w="8527" w:type="dxa"/>
            <w:gridSpan w:val="5"/>
            <w:vAlign w:val="center"/>
          </w:tcPr>
          <w:p w:rsidR="00EB7F52" w:rsidRPr="00EB7F52" w:rsidRDefault="00EB7F52" w:rsidP="00551D2D">
            <w:pPr>
              <w:tabs>
                <w:tab w:val="right" w:leader="middleDot" w:pos="8280"/>
                <w:tab w:val="right" w:pos="8358"/>
                <w:tab w:val="right" w:leader="middleDot" w:pos="840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</w:tbl>
    <w:p w:rsidR="00977D62" w:rsidRDefault="00977D62" w:rsidP="0050296F"/>
    <w:sectPr w:rsidR="00977D62" w:rsidSect="0009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E7" w:rsidRDefault="007072E7" w:rsidP="00977D62">
      <w:r>
        <w:separator/>
      </w:r>
    </w:p>
  </w:endnote>
  <w:endnote w:type="continuationSeparator" w:id="1">
    <w:p w:rsidR="007072E7" w:rsidRDefault="007072E7" w:rsidP="00977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E7" w:rsidRDefault="007072E7" w:rsidP="00977D62">
      <w:r>
        <w:separator/>
      </w:r>
    </w:p>
  </w:footnote>
  <w:footnote w:type="continuationSeparator" w:id="1">
    <w:p w:rsidR="007072E7" w:rsidRDefault="007072E7" w:rsidP="00977D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E9F"/>
    <w:multiLevelType w:val="hybridMultilevel"/>
    <w:tmpl w:val="9014EFDC"/>
    <w:lvl w:ilvl="0" w:tplc="B956C05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3C1211"/>
    <w:multiLevelType w:val="singleLevel"/>
    <w:tmpl w:val="583C12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D62"/>
    <w:rsid w:val="00027D6F"/>
    <w:rsid w:val="00032E2C"/>
    <w:rsid w:val="00041B26"/>
    <w:rsid w:val="000911F0"/>
    <w:rsid w:val="000F58A1"/>
    <w:rsid w:val="00433074"/>
    <w:rsid w:val="004C1202"/>
    <w:rsid w:val="0050296F"/>
    <w:rsid w:val="00537648"/>
    <w:rsid w:val="006E0BC0"/>
    <w:rsid w:val="007072E7"/>
    <w:rsid w:val="00711288"/>
    <w:rsid w:val="00724D86"/>
    <w:rsid w:val="00977D62"/>
    <w:rsid w:val="00A539AE"/>
    <w:rsid w:val="00B10D92"/>
    <w:rsid w:val="00C10A38"/>
    <w:rsid w:val="00D50698"/>
    <w:rsid w:val="00D513C6"/>
    <w:rsid w:val="00E04164"/>
    <w:rsid w:val="00EB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D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D62"/>
    <w:rPr>
      <w:sz w:val="18"/>
      <w:szCs w:val="18"/>
    </w:rPr>
  </w:style>
  <w:style w:type="character" w:customStyle="1" w:styleId="222Char">
    <w:name w:val="222 Char"/>
    <w:basedOn w:val="a0"/>
    <w:link w:val="222"/>
    <w:rsid w:val="00977D62"/>
    <w:rPr>
      <w:rFonts w:ascii="仿宋_GB2312" w:eastAsia="仿宋_GB2312" w:hAnsi="宋体"/>
      <w:b/>
      <w:color w:val="000000"/>
      <w:spacing w:val="4"/>
      <w:sz w:val="28"/>
      <w:szCs w:val="28"/>
    </w:rPr>
  </w:style>
  <w:style w:type="paragraph" w:customStyle="1" w:styleId="222">
    <w:name w:val="222"/>
    <w:basedOn w:val="a"/>
    <w:link w:val="222Char"/>
    <w:rsid w:val="00977D62"/>
    <w:pPr>
      <w:adjustRightInd w:val="0"/>
      <w:snapToGrid w:val="0"/>
      <w:spacing w:line="360" w:lineRule="auto"/>
    </w:pPr>
    <w:rPr>
      <w:rFonts w:ascii="仿宋_GB2312" w:eastAsia="仿宋_GB2312" w:hAnsi="宋体" w:cstheme="minorBidi"/>
      <w:b/>
      <w:color w:val="000000"/>
      <w:spacing w:val="4"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7112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12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季辉</dc:creator>
  <cp:keywords/>
  <dc:description/>
  <cp:lastModifiedBy>季辉</cp:lastModifiedBy>
  <cp:revision>13</cp:revision>
  <cp:lastPrinted>2017-11-20T01:46:00Z</cp:lastPrinted>
  <dcterms:created xsi:type="dcterms:W3CDTF">2017-11-10T06:30:00Z</dcterms:created>
  <dcterms:modified xsi:type="dcterms:W3CDTF">2017-11-20T08:17:00Z</dcterms:modified>
</cp:coreProperties>
</file>