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AD" w:rsidRDefault="00D963AD" w:rsidP="002F28D7">
      <w:pPr>
        <w:pStyle w:val="a3"/>
        <w:shd w:val="clear" w:color="auto" w:fill="FFFFFF"/>
        <w:spacing w:before="0" w:beforeAutospacing="0" w:after="0" w:afterAutospacing="0" w:line="360" w:lineRule="auto"/>
        <w:jc w:val="center"/>
        <w:rPr>
          <w:rFonts w:asciiTheme="minorEastAsia" w:eastAsiaTheme="minorEastAsia" w:hAnsiTheme="minorEastAsia"/>
          <w:color w:val="333333"/>
          <w:spacing w:val="8"/>
        </w:rPr>
      </w:pPr>
      <w:bookmarkStart w:id="0" w:name="_GoBack"/>
      <w:r w:rsidRPr="002F28D7">
        <w:rPr>
          <w:rFonts w:asciiTheme="minorEastAsia" w:eastAsiaTheme="minorEastAsia" w:hAnsiTheme="minorEastAsia" w:hint="eastAsia"/>
          <w:color w:val="333333"/>
          <w:spacing w:val="8"/>
        </w:rPr>
        <w:t>关于2019年度</w:t>
      </w:r>
      <w:r w:rsidRPr="002F28D7">
        <w:rPr>
          <w:rFonts w:asciiTheme="minorEastAsia" w:eastAsiaTheme="minorEastAsia" w:hAnsiTheme="minorEastAsia"/>
          <w:color w:val="333333"/>
          <w:spacing w:val="8"/>
        </w:rPr>
        <w:t>上海市人民政府决策咨询研究重点课题公开招标的通知</w:t>
      </w:r>
    </w:p>
    <w:bookmarkEnd w:id="0"/>
    <w:p w:rsidR="002F28D7" w:rsidRDefault="002F28D7" w:rsidP="002F28D7">
      <w:pPr>
        <w:pStyle w:val="a3"/>
        <w:shd w:val="clear" w:color="auto" w:fill="FFFFFF"/>
        <w:spacing w:before="0" w:beforeAutospacing="0" w:after="0" w:afterAutospacing="0" w:line="360" w:lineRule="auto"/>
        <w:jc w:val="center"/>
        <w:rPr>
          <w:rFonts w:asciiTheme="minorEastAsia" w:eastAsiaTheme="minorEastAsia" w:hAnsiTheme="minorEastAsia" w:hint="eastAsia"/>
          <w:color w:val="333333"/>
          <w:spacing w:val="8"/>
        </w:rPr>
      </w:pPr>
      <w:r>
        <w:rPr>
          <w:rFonts w:asciiTheme="minorEastAsia" w:eastAsiaTheme="minorEastAsia" w:hAnsiTheme="minorEastAsia" w:hint="eastAsia"/>
          <w:color w:val="333333"/>
          <w:spacing w:val="8"/>
        </w:rPr>
        <w:t>沪府</w:t>
      </w:r>
      <w:r>
        <w:rPr>
          <w:rFonts w:asciiTheme="minorEastAsia" w:eastAsiaTheme="minorEastAsia" w:hAnsiTheme="minorEastAsia"/>
          <w:color w:val="333333"/>
          <w:spacing w:val="8"/>
        </w:rPr>
        <w:t>发</w:t>
      </w:r>
      <w:proofErr w:type="gramStart"/>
      <w:r>
        <w:rPr>
          <w:rFonts w:asciiTheme="minorEastAsia" w:eastAsiaTheme="minorEastAsia" w:hAnsiTheme="minorEastAsia"/>
          <w:color w:val="333333"/>
          <w:spacing w:val="8"/>
        </w:rPr>
        <w:t>研</w:t>
      </w:r>
      <w:proofErr w:type="gramEnd"/>
      <w:r>
        <w:rPr>
          <w:rFonts w:asciiTheme="minorEastAsia" w:eastAsiaTheme="minorEastAsia" w:hAnsiTheme="minorEastAsia"/>
          <w:color w:val="333333"/>
          <w:spacing w:val="8"/>
        </w:rPr>
        <w:t>[2019]22</w:t>
      </w:r>
      <w:r>
        <w:rPr>
          <w:rFonts w:asciiTheme="minorEastAsia" w:eastAsiaTheme="minorEastAsia" w:hAnsiTheme="minorEastAsia" w:hint="eastAsia"/>
          <w:color w:val="333333"/>
          <w:spacing w:val="8"/>
        </w:rPr>
        <w:t>号</w:t>
      </w:r>
    </w:p>
    <w:p w:rsidR="00D963AD" w:rsidRPr="002F28D7" w:rsidRDefault="00D963AD" w:rsidP="002F28D7">
      <w:pPr>
        <w:pStyle w:val="a3"/>
        <w:shd w:val="clear" w:color="auto" w:fill="FFFFFF"/>
        <w:spacing w:before="0" w:beforeAutospacing="0" w:after="0" w:afterAutospacing="0" w:line="360" w:lineRule="auto"/>
        <w:jc w:val="both"/>
        <w:rPr>
          <w:rFonts w:asciiTheme="minorEastAsia" w:eastAsiaTheme="minorEastAsia" w:hAnsiTheme="minorEastAsia" w:hint="eastAsia"/>
          <w:color w:val="333333"/>
          <w:spacing w:val="8"/>
        </w:rPr>
      </w:pP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为全面贯彻落实党的十九大和十九届二中、三中全会精神以及习近平总书记考察上海重要讲话精神，根据十一届市委六次全会部署，围绕全市2019年重点工作，经市政府批准，现将2019年度上海市人民政府决策咨询研究重点课题面向社会公开招标。具体事项通知如下：</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Style w:val="a4"/>
          <w:rFonts w:asciiTheme="minorEastAsia" w:eastAsiaTheme="minorEastAsia" w:hAnsiTheme="minorEastAsia" w:hint="eastAsia"/>
          <w:color w:val="333333"/>
          <w:spacing w:val="8"/>
        </w:rPr>
        <w:t>一、招标课题目录</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1.上海自贸区率先建立与国际运行规则相衔接的制度体系研究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2.上海自贸区新片区打造特殊经济功能区的开放政策和制度研究</w:t>
      </w:r>
    </w:p>
    <w:p w:rsidR="00D963AD" w:rsidRPr="002F28D7" w:rsidRDefault="007150E9"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3.</w:t>
      </w:r>
      <w:r w:rsidR="00D963AD" w:rsidRPr="002F28D7">
        <w:rPr>
          <w:rFonts w:asciiTheme="minorEastAsia" w:eastAsiaTheme="minorEastAsia" w:hAnsiTheme="minorEastAsia" w:hint="eastAsia"/>
          <w:color w:val="333333"/>
          <w:spacing w:val="8"/>
        </w:rPr>
        <w:t>上海自贸区新片区金融交易平台创新发展研究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4.</w:t>
      </w:r>
      <w:proofErr w:type="gramStart"/>
      <w:r w:rsidRPr="002F28D7">
        <w:rPr>
          <w:rFonts w:asciiTheme="minorEastAsia" w:eastAsiaTheme="minorEastAsia" w:hAnsiTheme="minorEastAsia" w:hint="eastAsia"/>
          <w:color w:val="333333"/>
          <w:spacing w:val="8"/>
        </w:rPr>
        <w:t>利用科创板</w:t>
      </w:r>
      <w:proofErr w:type="gramEnd"/>
      <w:r w:rsidRPr="002F28D7">
        <w:rPr>
          <w:rFonts w:asciiTheme="minorEastAsia" w:eastAsiaTheme="minorEastAsia" w:hAnsiTheme="minorEastAsia" w:hint="eastAsia"/>
          <w:color w:val="333333"/>
          <w:spacing w:val="8"/>
        </w:rPr>
        <w:t>与注册</w:t>
      </w:r>
      <w:proofErr w:type="gramStart"/>
      <w:r w:rsidRPr="002F28D7">
        <w:rPr>
          <w:rFonts w:asciiTheme="minorEastAsia" w:eastAsiaTheme="minorEastAsia" w:hAnsiTheme="minorEastAsia" w:hint="eastAsia"/>
          <w:color w:val="333333"/>
          <w:spacing w:val="8"/>
        </w:rPr>
        <w:t>制加快</w:t>
      </w:r>
      <w:proofErr w:type="gramEnd"/>
      <w:r w:rsidRPr="002F28D7">
        <w:rPr>
          <w:rFonts w:asciiTheme="minorEastAsia" w:eastAsiaTheme="minorEastAsia" w:hAnsiTheme="minorEastAsia" w:hint="eastAsia"/>
          <w:color w:val="333333"/>
          <w:spacing w:val="8"/>
        </w:rPr>
        <w:t>构建面向</w:t>
      </w:r>
      <w:proofErr w:type="gramStart"/>
      <w:r w:rsidRPr="002F28D7">
        <w:rPr>
          <w:rFonts w:asciiTheme="minorEastAsia" w:eastAsiaTheme="minorEastAsia" w:hAnsiTheme="minorEastAsia" w:hint="eastAsia"/>
          <w:color w:val="333333"/>
          <w:spacing w:val="8"/>
        </w:rPr>
        <w:t>全国科创企业</w:t>
      </w:r>
      <w:proofErr w:type="gramEnd"/>
      <w:r w:rsidRPr="002F28D7">
        <w:rPr>
          <w:rFonts w:asciiTheme="minorEastAsia" w:eastAsiaTheme="minorEastAsia" w:hAnsiTheme="minorEastAsia" w:hint="eastAsia"/>
          <w:color w:val="333333"/>
          <w:spacing w:val="8"/>
        </w:rPr>
        <w:t>的融资平台和金融服务体系研究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5. 加快上海科技成果转移转化突破性政策举措研究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6. 推进长三角更高质量一体化发展的重大举措研究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7. 长三角一体化发展示范区制度创新研究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8. 长三角一体化发展示范区发展模式与路径研究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9.</w:t>
      </w:r>
      <w:proofErr w:type="gramStart"/>
      <w:r w:rsidRPr="002F28D7">
        <w:rPr>
          <w:rFonts w:asciiTheme="minorEastAsia" w:eastAsiaTheme="minorEastAsia" w:hAnsiTheme="minorEastAsia" w:hint="eastAsia"/>
          <w:color w:val="333333"/>
          <w:spacing w:val="8"/>
        </w:rPr>
        <w:t>借助进博会</w:t>
      </w:r>
      <w:proofErr w:type="gramEnd"/>
      <w:r w:rsidRPr="002F28D7">
        <w:rPr>
          <w:rFonts w:asciiTheme="minorEastAsia" w:eastAsiaTheme="minorEastAsia" w:hAnsiTheme="minorEastAsia" w:hint="eastAsia"/>
          <w:color w:val="333333"/>
          <w:spacing w:val="8"/>
        </w:rPr>
        <w:t>将上海打造成为联动长三角服务全国辐射亚太的进口商品集散中心研究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10. 上海建设服务“一带一路”市场要素配置枢纽研究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11. 2020年上海基本建成国际金融中心评估与对策研究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12. 上海建设全球资产管理中心研究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13. 上海加快发展外汇衍生品市场策略研究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14. 上海构建金融科技产业生态链研究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15. 加快上海消费升级推动形成强大国内市场研究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16. 人工智能与实体经济融合发展研究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17. 上海数字经济发展策略研究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18. 打造上海邮轮经济全产业链研究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19. 上海文化创意产业集聚区提升能级研究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lastRenderedPageBreak/>
        <w:t>20. 本市民营企业扶持政策评估研究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21. 经济下行压力增大背景下的风险防范研究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22. 推进上海农村居住相对集中重大问题研究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23. 增强上海农村发展动力研究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24. 上海加快发展废旧资源再利用产业与政策研究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25. 引入社会资本参与本市旧区改造政策研究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26. 健全上海城市维护管理常态长效机制研究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27. 亚洲医学中心城市评价指标体系研究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28. 上海社区健康服务体系研究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29. 在更大范围和更宽领域进一步优化上海营商环境研究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30. 新形势下深化上海国资国企综合改革研究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31. 上海“十四五”规划重大问题研究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32. “十四五”上海进一步提升城市核心竞争力研究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33. 运用智慧公安成果提高社会治理智能化水平研究</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br/>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Style w:val="a4"/>
          <w:rFonts w:asciiTheme="minorEastAsia" w:eastAsiaTheme="minorEastAsia" w:hAnsiTheme="minorEastAsia" w:hint="eastAsia"/>
          <w:color w:val="333333"/>
          <w:spacing w:val="8"/>
        </w:rPr>
        <w:t>二、招标范围</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本次招标面向全国高等院校、科研机构、社会团体、企业等单位或个人（个人申报须有课题依托管理单位）。</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br/>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Style w:val="a4"/>
          <w:rFonts w:asciiTheme="minorEastAsia" w:eastAsiaTheme="minorEastAsia" w:hAnsiTheme="minorEastAsia" w:hint="eastAsia"/>
          <w:color w:val="333333"/>
          <w:spacing w:val="8"/>
        </w:rPr>
        <w:t>三、投标程序</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1．网上申报期限：2019年4月2日至4月17日。逾期不予受理。</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2．课题指南获取：可登录上海市人民政府发展研究中心网站(www.fzzx.sh.gov.cn)查阅和下载《2019年度上海市人民政府决策咨询研究重点课题指南》。</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3．申报入口：登录上海市人民政府发展研究中心网站，点击“课题申报”栏目——“决策咨询研究课题管理系统”字样。首次登录课题申报系统须完成用户注册。</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lastRenderedPageBreak/>
        <w:t>4．申报数量限制：同一申请人，申报课题数量不能超过两项，凡超限申报均无效。</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5．在线填写要求：申请人填表前应仔细阅读课题指南和填表说明；申报材料填写应简明扼要，突出重点和关键，其中《课题研究大纲》部分不得出现课题申请人及成员的姓名和单位，字数限5000字，图表不超过规定尺寸。</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6．申报材料提交：申请书经网上预审通过后，须</w:t>
      </w:r>
      <w:proofErr w:type="gramStart"/>
      <w:r w:rsidRPr="002F28D7">
        <w:rPr>
          <w:rFonts w:asciiTheme="minorEastAsia" w:eastAsiaTheme="minorEastAsia" w:hAnsiTheme="minorEastAsia" w:hint="eastAsia"/>
          <w:color w:val="333333"/>
          <w:spacing w:val="8"/>
        </w:rPr>
        <w:t>打印纸质版一式捌份</w:t>
      </w:r>
      <w:proofErr w:type="gramEnd"/>
      <w:r w:rsidRPr="002F28D7">
        <w:rPr>
          <w:rFonts w:asciiTheme="minorEastAsia" w:eastAsiaTheme="minorEastAsia" w:hAnsiTheme="minorEastAsia" w:hint="eastAsia"/>
          <w:color w:val="333333"/>
          <w:spacing w:val="8"/>
        </w:rPr>
        <w:t>，签字盖章后提交受理部门（含原件一份）；《课题研究大纲》部分须独立装订。</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受理提交书面申报材料截止日期（以邮戳为准）：2019年4月22日；受理时间：9:00-11:30，13:30-17:00（节假日除外）。逾期不予受理。</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br/>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Style w:val="a4"/>
          <w:rFonts w:asciiTheme="minorEastAsia" w:eastAsiaTheme="minorEastAsia" w:hAnsiTheme="minorEastAsia" w:hint="eastAsia"/>
          <w:color w:val="333333"/>
          <w:spacing w:val="8"/>
        </w:rPr>
        <w:t>四、评标程序</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1．申报受理后，由招标单位组织进行两轮评审。评审采用打分、评议相结合的方式。</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2．中标结果将于2019年5月上旬在中国上海门户网站（www.sh.gov.cn）和上海市人民政府发展研究中心网站公布。</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br/>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Style w:val="a4"/>
          <w:rFonts w:asciiTheme="minorEastAsia" w:eastAsiaTheme="minorEastAsia" w:hAnsiTheme="minorEastAsia" w:hint="eastAsia"/>
          <w:color w:val="333333"/>
          <w:spacing w:val="8"/>
        </w:rPr>
        <w:t>五、经费资助</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每个课题组资助人民币8至12万元。</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br/>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Style w:val="a4"/>
          <w:rFonts w:asciiTheme="minorEastAsia" w:eastAsiaTheme="minorEastAsia" w:hAnsiTheme="minorEastAsia" w:hint="eastAsia"/>
          <w:color w:val="333333"/>
          <w:spacing w:val="8"/>
        </w:rPr>
        <w:t>六、联系方式</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受理部门：上海市人民政府发展研究中心科研处</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地址：上海市黄浦区大沽路100号1810室（邮编：200003）</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联系人：江海苗、倪颖越</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电话：（021）23115970、23113437；23115974（传真）</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lastRenderedPageBreak/>
        <w:t>电子邮箱：fzzx01@shanghai.gov.cn</w:t>
      </w:r>
    </w:p>
    <w:p w:rsidR="00D963AD" w:rsidRPr="002F28D7" w:rsidRDefault="00D963AD" w:rsidP="002F28D7">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pacing w:val="8"/>
        </w:rPr>
      </w:pPr>
      <w:r w:rsidRPr="002F28D7">
        <w:rPr>
          <w:rFonts w:asciiTheme="minorEastAsia" w:eastAsiaTheme="minorEastAsia" w:hAnsiTheme="minorEastAsia" w:hint="eastAsia"/>
          <w:color w:val="333333"/>
          <w:spacing w:val="8"/>
        </w:rPr>
        <w:t>特此通知。</w:t>
      </w:r>
    </w:p>
    <w:p w:rsidR="00AF232B" w:rsidRDefault="00AF232B"/>
    <w:sectPr w:rsidR="00AF2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DB"/>
    <w:rsid w:val="001774DB"/>
    <w:rsid w:val="002F28D7"/>
    <w:rsid w:val="007150E9"/>
    <w:rsid w:val="00AF232B"/>
    <w:rsid w:val="00D9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6F167-AC77-442A-AC00-376D8857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3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1524</Characters>
  <Application>Microsoft Office Word</Application>
  <DocSecurity>0</DocSecurity>
  <Lines>12</Lines>
  <Paragraphs>3</Paragraphs>
  <ScaleCrop>false</ScaleCrop>
  <Company>Lenovo</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2019-04-03T05:59:00Z</dcterms:created>
  <dcterms:modified xsi:type="dcterms:W3CDTF">2019-04-03T06:06:00Z</dcterms:modified>
</cp:coreProperties>
</file>