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96E" w:rsidRDefault="008D0915" w:rsidP="008D0915">
      <w:pPr>
        <w:jc w:val="center"/>
        <w:rPr>
          <w:sz w:val="40"/>
        </w:rPr>
      </w:pPr>
      <w:r w:rsidRPr="008D0915">
        <w:rPr>
          <w:rFonts w:hint="eastAsia"/>
          <w:sz w:val="40"/>
        </w:rPr>
        <w:t>上海戏剧学院《博看》期刊数据库采购需求</w:t>
      </w:r>
    </w:p>
    <w:p w:rsidR="00182553" w:rsidRDefault="00182553" w:rsidP="008D0915">
      <w:pPr>
        <w:jc w:val="left"/>
        <w:rPr>
          <w:rFonts w:asciiTheme="minorEastAsia" w:hAnsiTheme="minorEastAsia"/>
          <w:sz w:val="24"/>
          <w:szCs w:val="24"/>
        </w:rPr>
      </w:pPr>
    </w:p>
    <w:p w:rsidR="008D0915" w:rsidRPr="00182553" w:rsidRDefault="00182553" w:rsidP="00182553">
      <w:pPr>
        <w:spacing w:line="480" w:lineRule="auto"/>
        <w:jc w:val="left"/>
        <w:rPr>
          <w:rFonts w:asciiTheme="minorEastAsia" w:hAnsiTheme="minorEastAsia"/>
          <w:sz w:val="24"/>
          <w:szCs w:val="24"/>
        </w:rPr>
      </w:pPr>
      <w:r w:rsidRPr="00182553">
        <w:rPr>
          <w:rFonts w:asciiTheme="minorEastAsia" w:hAnsiTheme="minorEastAsia" w:hint="eastAsia"/>
          <w:b/>
          <w:sz w:val="24"/>
          <w:szCs w:val="24"/>
        </w:rPr>
        <w:t>一、</w:t>
      </w:r>
      <w:r w:rsidR="008D0915" w:rsidRPr="00182553">
        <w:rPr>
          <w:rFonts w:asciiTheme="minorEastAsia" w:hAnsiTheme="minorEastAsia" w:hint="eastAsia"/>
          <w:b/>
          <w:sz w:val="24"/>
          <w:szCs w:val="24"/>
        </w:rPr>
        <w:t>项目名称：</w:t>
      </w:r>
      <w:r w:rsidR="008D0915" w:rsidRPr="00182553">
        <w:rPr>
          <w:rFonts w:asciiTheme="minorEastAsia" w:hAnsiTheme="minorEastAsia" w:hint="eastAsia"/>
          <w:sz w:val="24"/>
          <w:szCs w:val="24"/>
        </w:rPr>
        <w:t>《博看》期刊数据库采购项目</w:t>
      </w:r>
    </w:p>
    <w:p w:rsidR="008D0915" w:rsidRPr="00182553" w:rsidRDefault="00182553" w:rsidP="00182553">
      <w:pPr>
        <w:spacing w:line="480" w:lineRule="auto"/>
        <w:jc w:val="left"/>
        <w:rPr>
          <w:rFonts w:asciiTheme="minorEastAsia" w:hAnsiTheme="minorEastAsia"/>
          <w:sz w:val="24"/>
          <w:szCs w:val="24"/>
        </w:rPr>
      </w:pPr>
      <w:r w:rsidRPr="00182553">
        <w:rPr>
          <w:rFonts w:asciiTheme="minorEastAsia" w:hAnsiTheme="minorEastAsia" w:hint="eastAsia"/>
          <w:b/>
          <w:sz w:val="24"/>
          <w:szCs w:val="24"/>
        </w:rPr>
        <w:t>二、</w:t>
      </w:r>
      <w:r w:rsidR="008D0915" w:rsidRPr="00182553">
        <w:rPr>
          <w:rFonts w:asciiTheme="minorEastAsia" w:hAnsiTheme="minorEastAsia" w:hint="eastAsia"/>
          <w:b/>
          <w:sz w:val="24"/>
          <w:szCs w:val="24"/>
        </w:rPr>
        <w:t>完成时间：</w:t>
      </w:r>
      <w:r w:rsidR="008D0915" w:rsidRPr="00182553">
        <w:rPr>
          <w:rFonts w:asciiTheme="minorEastAsia" w:hAnsiTheme="minorEastAsia" w:hint="eastAsia"/>
          <w:sz w:val="24"/>
          <w:szCs w:val="24"/>
        </w:rPr>
        <w:t>合同签订后10个工作日完成安装调试。</w:t>
      </w:r>
    </w:p>
    <w:p w:rsidR="008D0915" w:rsidRPr="00182553" w:rsidRDefault="00182553" w:rsidP="00182553">
      <w:pPr>
        <w:spacing w:line="480" w:lineRule="auto"/>
        <w:jc w:val="left"/>
        <w:rPr>
          <w:rFonts w:asciiTheme="minorEastAsia" w:hAnsiTheme="minorEastAsia"/>
          <w:b/>
          <w:sz w:val="24"/>
          <w:szCs w:val="24"/>
        </w:rPr>
      </w:pPr>
      <w:r w:rsidRPr="00182553">
        <w:rPr>
          <w:rFonts w:asciiTheme="minorEastAsia" w:hAnsiTheme="minorEastAsia" w:hint="eastAsia"/>
          <w:b/>
          <w:sz w:val="24"/>
          <w:szCs w:val="24"/>
        </w:rPr>
        <w:t>三、</w:t>
      </w:r>
      <w:r w:rsidR="008D0915" w:rsidRPr="00182553">
        <w:rPr>
          <w:rFonts w:asciiTheme="minorEastAsia" w:hAnsiTheme="minorEastAsia" w:hint="eastAsia"/>
          <w:b/>
          <w:sz w:val="24"/>
          <w:szCs w:val="24"/>
        </w:rPr>
        <w:t>需求清单：</w:t>
      </w:r>
    </w:p>
    <w:tbl>
      <w:tblPr>
        <w:tblStyle w:val="a6"/>
        <w:tblW w:w="0" w:type="auto"/>
        <w:tblInd w:w="-176" w:type="dxa"/>
        <w:tblLayout w:type="fixed"/>
        <w:tblLook w:val="04A0" w:firstRow="1" w:lastRow="0" w:firstColumn="1" w:lastColumn="0" w:noHBand="0" w:noVBand="1"/>
      </w:tblPr>
      <w:tblGrid>
        <w:gridCol w:w="568"/>
        <w:gridCol w:w="2410"/>
        <w:gridCol w:w="708"/>
        <w:gridCol w:w="709"/>
        <w:gridCol w:w="2835"/>
        <w:gridCol w:w="709"/>
        <w:gridCol w:w="759"/>
      </w:tblGrid>
      <w:tr w:rsidR="00182553" w:rsidRPr="00182553" w:rsidTr="00047AD3">
        <w:trPr>
          <w:trHeight w:val="416"/>
        </w:trPr>
        <w:tc>
          <w:tcPr>
            <w:tcW w:w="568" w:type="dxa"/>
            <w:vAlign w:val="center"/>
          </w:tcPr>
          <w:p w:rsidR="008D0915" w:rsidRPr="00182553" w:rsidRDefault="008D0915" w:rsidP="00182553">
            <w:pPr>
              <w:jc w:val="center"/>
              <w:rPr>
                <w:rFonts w:asciiTheme="minorEastAsia" w:hAnsiTheme="minorEastAsia"/>
                <w:sz w:val="24"/>
                <w:szCs w:val="24"/>
              </w:rPr>
            </w:pPr>
            <w:r w:rsidRPr="00182553">
              <w:rPr>
                <w:rFonts w:asciiTheme="minorEastAsia" w:hAnsiTheme="minorEastAsia" w:hint="eastAsia"/>
                <w:sz w:val="24"/>
                <w:szCs w:val="24"/>
              </w:rPr>
              <w:t>序号</w:t>
            </w:r>
          </w:p>
        </w:tc>
        <w:tc>
          <w:tcPr>
            <w:tcW w:w="2410" w:type="dxa"/>
            <w:vAlign w:val="center"/>
          </w:tcPr>
          <w:p w:rsidR="008D0915" w:rsidRPr="00182553" w:rsidRDefault="008D0915" w:rsidP="00182553">
            <w:pPr>
              <w:jc w:val="center"/>
              <w:rPr>
                <w:rFonts w:asciiTheme="minorEastAsia" w:hAnsiTheme="minorEastAsia"/>
                <w:sz w:val="24"/>
                <w:szCs w:val="24"/>
              </w:rPr>
            </w:pPr>
            <w:r w:rsidRPr="00182553">
              <w:rPr>
                <w:rFonts w:asciiTheme="minorEastAsia" w:hAnsiTheme="minorEastAsia" w:hint="eastAsia"/>
                <w:sz w:val="24"/>
                <w:szCs w:val="24"/>
              </w:rPr>
              <w:t>名称</w:t>
            </w:r>
          </w:p>
        </w:tc>
        <w:tc>
          <w:tcPr>
            <w:tcW w:w="708" w:type="dxa"/>
            <w:vAlign w:val="center"/>
          </w:tcPr>
          <w:p w:rsidR="008D0915" w:rsidRPr="00182553" w:rsidRDefault="008D0915" w:rsidP="00182553">
            <w:pPr>
              <w:jc w:val="center"/>
              <w:rPr>
                <w:rFonts w:asciiTheme="minorEastAsia" w:hAnsiTheme="minorEastAsia"/>
                <w:sz w:val="24"/>
                <w:szCs w:val="24"/>
              </w:rPr>
            </w:pPr>
            <w:r w:rsidRPr="00182553">
              <w:rPr>
                <w:rFonts w:asciiTheme="minorEastAsia" w:hAnsiTheme="minorEastAsia" w:hint="eastAsia"/>
                <w:sz w:val="24"/>
                <w:szCs w:val="24"/>
              </w:rPr>
              <w:t>数量</w:t>
            </w:r>
          </w:p>
        </w:tc>
        <w:tc>
          <w:tcPr>
            <w:tcW w:w="709" w:type="dxa"/>
            <w:vAlign w:val="center"/>
          </w:tcPr>
          <w:p w:rsidR="008D0915" w:rsidRPr="00182553" w:rsidRDefault="008D0915" w:rsidP="00182553">
            <w:pPr>
              <w:jc w:val="center"/>
              <w:rPr>
                <w:rFonts w:asciiTheme="minorEastAsia" w:hAnsiTheme="minorEastAsia"/>
                <w:sz w:val="24"/>
                <w:szCs w:val="24"/>
              </w:rPr>
            </w:pPr>
            <w:r w:rsidRPr="00182553">
              <w:rPr>
                <w:rFonts w:asciiTheme="minorEastAsia" w:hAnsiTheme="minorEastAsia" w:hint="eastAsia"/>
                <w:sz w:val="24"/>
                <w:szCs w:val="24"/>
              </w:rPr>
              <w:t>单位</w:t>
            </w:r>
          </w:p>
        </w:tc>
        <w:tc>
          <w:tcPr>
            <w:tcW w:w="2835" w:type="dxa"/>
            <w:vAlign w:val="center"/>
          </w:tcPr>
          <w:p w:rsidR="008D0915" w:rsidRPr="00182553" w:rsidRDefault="008D0915" w:rsidP="00182553">
            <w:pPr>
              <w:jc w:val="center"/>
              <w:rPr>
                <w:rFonts w:asciiTheme="minorEastAsia" w:hAnsiTheme="minorEastAsia"/>
                <w:sz w:val="24"/>
                <w:szCs w:val="24"/>
              </w:rPr>
            </w:pPr>
            <w:r w:rsidRPr="00182553">
              <w:rPr>
                <w:rFonts w:asciiTheme="minorEastAsia" w:hAnsiTheme="minorEastAsia" w:hint="eastAsia"/>
                <w:sz w:val="24"/>
                <w:szCs w:val="24"/>
              </w:rPr>
              <w:t>要求</w:t>
            </w:r>
          </w:p>
        </w:tc>
        <w:tc>
          <w:tcPr>
            <w:tcW w:w="709" w:type="dxa"/>
            <w:vAlign w:val="center"/>
          </w:tcPr>
          <w:p w:rsidR="008D0915" w:rsidRPr="00182553" w:rsidRDefault="008D0915" w:rsidP="00182553">
            <w:pPr>
              <w:jc w:val="center"/>
              <w:rPr>
                <w:rFonts w:asciiTheme="minorEastAsia" w:hAnsiTheme="minorEastAsia"/>
                <w:sz w:val="24"/>
                <w:szCs w:val="24"/>
              </w:rPr>
            </w:pPr>
            <w:r w:rsidRPr="00182553">
              <w:rPr>
                <w:rFonts w:asciiTheme="minorEastAsia" w:hAnsiTheme="minorEastAsia" w:hint="eastAsia"/>
                <w:sz w:val="24"/>
                <w:szCs w:val="24"/>
              </w:rPr>
              <w:t>单价</w:t>
            </w:r>
          </w:p>
        </w:tc>
        <w:tc>
          <w:tcPr>
            <w:tcW w:w="759" w:type="dxa"/>
            <w:vAlign w:val="center"/>
          </w:tcPr>
          <w:p w:rsidR="008D0915" w:rsidRPr="00182553" w:rsidRDefault="008D0915" w:rsidP="00182553">
            <w:pPr>
              <w:jc w:val="center"/>
              <w:rPr>
                <w:rFonts w:asciiTheme="minorEastAsia" w:hAnsiTheme="minorEastAsia"/>
                <w:sz w:val="24"/>
                <w:szCs w:val="24"/>
              </w:rPr>
            </w:pPr>
            <w:r w:rsidRPr="00182553">
              <w:rPr>
                <w:rFonts w:asciiTheme="minorEastAsia" w:hAnsiTheme="minorEastAsia" w:hint="eastAsia"/>
                <w:sz w:val="24"/>
                <w:szCs w:val="24"/>
              </w:rPr>
              <w:t>总价</w:t>
            </w:r>
          </w:p>
        </w:tc>
      </w:tr>
      <w:tr w:rsidR="00182553" w:rsidRPr="00182553" w:rsidTr="00047AD3">
        <w:trPr>
          <w:trHeight w:val="848"/>
        </w:trPr>
        <w:tc>
          <w:tcPr>
            <w:tcW w:w="568" w:type="dxa"/>
            <w:vAlign w:val="center"/>
          </w:tcPr>
          <w:p w:rsidR="008D0915" w:rsidRPr="00182553" w:rsidRDefault="008D0915" w:rsidP="00182553">
            <w:pPr>
              <w:jc w:val="center"/>
              <w:rPr>
                <w:rFonts w:asciiTheme="minorEastAsia" w:hAnsiTheme="minorEastAsia"/>
                <w:sz w:val="24"/>
                <w:szCs w:val="24"/>
              </w:rPr>
            </w:pPr>
            <w:r w:rsidRPr="00182553">
              <w:rPr>
                <w:rFonts w:asciiTheme="minorEastAsia" w:hAnsiTheme="minorEastAsia" w:hint="eastAsia"/>
                <w:sz w:val="24"/>
                <w:szCs w:val="24"/>
              </w:rPr>
              <w:t>1</w:t>
            </w:r>
          </w:p>
        </w:tc>
        <w:tc>
          <w:tcPr>
            <w:tcW w:w="2410" w:type="dxa"/>
            <w:vAlign w:val="center"/>
          </w:tcPr>
          <w:p w:rsidR="008D0915" w:rsidRPr="00182553" w:rsidRDefault="008D0915" w:rsidP="00182553">
            <w:pPr>
              <w:jc w:val="center"/>
              <w:rPr>
                <w:rFonts w:asciiTheme="minorEastAsia" w:hAnsiTheme="minorEastAsia"/>
                <w:sz w:val="24"/>
                <w:szCs w:val="24"/>
              </w:rPr>
            </w:pPr>
            <w:r w:rsidRPr="00182553">
              <w:rPr>
                <w:rFonts w:asciiTheme="minorEastAsia" w:hAnsiTheme="minorEastAsia" w:hint="eastAsia"/>
                <w:sz w:val="24"/>
                <w:szCs w:val="24"/>
              </w:rPr>
              <w:t>《博看》期刊数据库</w:t>
            </w:r>
          </w:p>
        </w:tc>
        <w:tc>
          <w:tcPr>
            <w:tcW w:w="708" w:type="dxa"/>
            <w:vAlign w:val="center"/>
          </w:tcPr>
          <w:p w:rsidR="008D0915" w:rsidRPr="00182553" w:rsidRDefault="008D0915" w:rsidP="00182553">
            <w:pPr>
              <w:jc w:val="center"/>
              <w:rPr>
                <w:rFonts w:asciiTheme="minorEastAsia" w:hAnsiTheme="minorEastAsia"/>
                <w:sz w:val="24"/>
                <w:szCs w:val="24"/>
              </w:rPr>
            </w:pPr>
            <w:r w:rsidRPr="00182553">
              <w:rPr>
                <w:rFonts w:asciiTheme="minorEastAsia" w:hAnsiTheme="minorEastAsia" w:hint="eastAsia"/>
                <w:sz w:val="24"/>
                <w:szCs w:val="24"/>
              </w:rPr>
              <w:t>1</w:t>
            </w:r>
          </w:p>
        </w:tc>
        <w:tc>
          <w:tcPr>
            <w:tcW w:w="709" w:type="dxa"/>
            <w:vAlign w:val="center"/>
          </w:tcPr>
          <w:p w:rsidR="008D0915" w:rsidRPr="00182553" w:rsidRDefault="008D0915" w:rsidP="00182553">
            <w:pPr>
              <w:jc w:val="center"/>
              <w:rPr>
                <w:rFonts w:asciiTheme="minorEastAsia" w:hAnsiTheme="minorEastAsia"/>
                <w:sz w:val="24"/>
                <w:szCs w:val="24"/>
              </w:rPr>
            </w:pPr>
            <w:r w:rsidRPr="00182553">
              <w:rPr>
                <w:rFonts w:asciiTheme="minorEastAsia" w:hAnsiTheme="minorEastAsia" w:hint="eastAsia"/>
                <w:sz w:val="24"/>
                <w:szCs w:val="24"/>
              </w:rPr>
              <w:t>套</w:t>
            </w:r>
          </w:p>
        </w:tc>
        <w:tc>
          <w:tcPr>
            <w:tcW w:w="2835" w:type="dxa"/>
          </w:tcPr>
          <w:p w:rsidR="008D0915" w:rsidRPr="00182553" w:rsidRDefault="00182553" w:rsidP="00182553">
            <w:pPr>
              <w:rPr>
                <w:rFonts w:asciiTheme="minorEastAsia" w:hAnsiTheme="minorEastAsia"/>
                <w:sz w:val="24"/>
                <w:szCs w:val="24"/>
              </w:rPr>
            </w:pPr>
            <w:r w:rsidRPr="00182553">
              <w:rPr>
                <w:rFonts w:asciiTheme="minorEastAsia" w:hAnsiTheme="minorEastAsia" w:hint="eastAsia"/>
                <w:sz w:val="24"/>
                <w:szCs w:val="24"/>
              </w:rPr>
              <w:t>一年期远程访问服务</w:t>
            </w:r>
          </w:p>
        </w:tc>
        <w:tc>
          <w:tcPr>
            <w:tcW w:w="709" w:type="dxa"/>
          </w:tcPr>
          <w:p w:rsidR="008D0915" w:rsidRPr="00182553" w:rsidRDefault="008D0915" w:rsidP="008D0915">
            <w:pPr>
              <w:jc w:val="left"/>
              <w:rPr>
                <w:rFonts w:asciiTheme="minorEastAsia" w:hAnsiTheme="minorEastAsia"/>
                <w:sz w:val="24"/>
                <w:szCs w:val="24"/>
              </w:rPr>
            </w:pPr>
          </w:p>
        </w:tc>
        <w:tc>
          <w:tcPr>
            <w:tcW w:w="759" w:type="dxa"/>
          </w:tcPr>
          <w:p w:rsidR="008D0915" w:rsidRPr="00182553" w:rsidRDefault="008D0915" w:rsidP="008D0915">
            <w:pPr>
              <w:jc w:val="left"/>
              <w:rPr>
                <w:rFonts w:asciiTheme="minorEastAsia" w:hAnsiTheme="minorEastAsia"/>
                <w:sz w:val="24"/>
                <w:szCs w:val="24"/>
              </w:rPr>
            </w:pPr>
          </w:p>
        </w:tc>
      </w:tr>
      <w:tr w:rsidR="00182553" w:rsidRPr="00182553" w:rsidTr="00047AD3">
        <w:trPr>
          <w:trHeight w:val="830"/>
        </w:trPr>
        <w:tc>
          <w:tcPr>
            <w:tcW w:w="568" w:type="dxa"/>
            <w:vAlign w:val="center"/>
          </w:tcPr>
          <w:p w:rsidR="008D0915" w:rsidRPr="00182553" w:rsidRDefault="008D0915" w:rsidP="00182553">
            <w:pPr>
              <w:jc w:val="center"/>
              <w:rPr>
                <w:rFonts w:asciiTheme="minorEastAsia" w:hAnsiTheme="minorEastAsia"/>
                <w:sz w:val="24"/>
                <w:szCs w:val="24"/>
              </w:rPr>
            </w:pPr>
            <w:r w:rsidRPr="00182553">
              <w:rPr>
                <w:rFonts w:asciiTheme="minorEastAsia" w:hAnsiTheme="minorEastAsia" w:hint="eastAsia"/>
                <w:sz w:val="24"/>
                <w:szCs w:val="24"/>
              </w:rPr>
              <w:t>2</w:t>
            </w:r>
          </w:p>
        </w:tc>
        <w:tc>
          <w:tcPr>
            <w:tcW w:w="2410" w:type="dxa"/>
            <w:vAlign w:val="center"/>
          </w:tcPr>
          <w:p w:rsidR="008D0915" w:rsidRPr="00182553" w:rsidRDefault="00182553" w:rsidP="00182553">
            <w:pPr>
              <w:jc w:val="center"/>
              <w:rPr>
                <w:rFonts w:asciiTheme="minorEastAsia" w:hAnsiTheme="minorEastAsia"/>
                <w:sz w:val="24"/>
                <w:szCs w:val="24"/>
              </w:rPr>
            </w:pPr>
            <w:r w:rsidRPr="00182553">
              <w:rPr>
                <w:rFonts w:asciiTheme="minorEastAsia" w:hAnsiTheme="minorEastAsia" w:hint="eastAsia"/>
                <w:sz w:val="24"/>
                <w:szCs w:val="24"/>
              </w:rPr>
              <w:t>《博看》期刊数据库交互平台软件系统</w:t>
            </w:r>
          </w:p>
        </w:tc>
        <w:tc>
          <w:tcPr>
            <w:tcW w:w="708" w:type="dxa"/>
            <w:vAlign w:val="center"/>
          </w:tcPr>
          <w:p w:rsidR="008D0915" w:rsidRPr="00182553" w:rsidRDefault="008D0915" w:rsidP="00182553">
            <w:pPr>
              <w:jc w:val="center"/>
              <w:rPr>
                <w:rFonts w:asciiTheme="minorEastAsia" w:hAnsiTheme="minorEastAsia"/>
                <w:sz w:val="24"/>
                <w:szCs w:val="24"/>
              </w:rPr>
            </w:pPr>
            <w:r w:rsidRPr="00182553">
              <w:rPr>
                <w:rFonts w:asciiTheme="minorEastAsia" w:hAnsiTheme="minorEastAsia" w:hint="eastAsia"/>
                <w:sz w:val="24"/>
                <w:szCs w:val="24"/>
              </w:rPr>
              <w:t>1</w:t>
            </w:r>
          </w:p>
        </w:tc>
        <w:tc>
          <w:tcPr>
            <w:tcW w:w="709" w:type="dxa"/>
            <w:vAlign w:val="center"/>
          </w:tcPr>
          <w:p w:rsidR="008D0915" w:rsidRPr="00182553" w:rsidRDefault="008D0915" w:rsidP="00182553">
            <w:pPr>
              <w:jc w:val="center"/>
              <w:rPr>
                <w:rFonts w:asciiTheme="minorEastAsia" w:hAnsiTheme="minorEastAsia"/>
                <w:sz w:val="24"/>
                <w:szCs w:val="24"/>
              </w:rPr>
            </w:pPr>
            <w:r w:rsidRPr="00182553">
              <w:rPr>
                <w:rFonts w:asciiTheme="minorEastAsia" w:hAnsiTheme="minorEastAsia" w:hint="eastAsia"/>
                <w:sz w:val="24"/>
                <w:szCs w:val="24"/>
              </w:rPr>
              <w:t>套</w:t>
            </w:r>
          </w:p>
        </w:tc>
        <w:tc>
          <w:tcPr>
            <w:tcW w:w="2835" w:type="dxa"/>
          </w:tcPr>
          <w:p w:rsidR="008D0915" w:rsidRPr="00182553" w:rsidRDefault="00182553" w:rsidP="00182553">
            <w:pPr>
              <w:rPr>
                <w:rFonts w:asciiTheme="minorEastAsia" w:hAnsiTheme="minorEastAsia"/>
                <w:sz w:val="24"/>
                <w:szCs w:val="24"/>
              </w:rPr>
            </w:pPr>
            <w:r w:rsidRPr="00182553">
              <w:rPr>
                <w:rFonts w:asciiTheme="minorEastAsia" w:hAnsiTheme="minorEastAsia" w:hint="eastAsia"/>
                <w:sz w:val="24"/>
                <w:szCs w:val="24"/>
              </w:rPr>
              <w:t>支持期刊数据库的各种版本，终身免费升级。</w:t>
            </w:r>
          </w:p>
        </w:tc>
        <w:tc>
          <w:tcPr>
            <w:tcW w:w="709" w:type="dxa"/>
          </w:tcPr>
          <w:p w:rsidR="008D0915" w:rsidRPr="00182553" w:rsidRDefault="008D0915" w:rsidP="008D0915">
            <w:pPr>
              <w:jc w:val="left"/>
              <w:rPr>
                <w:rFonts w:asciiTheme="minorEastAsia" w:hAnsiTheme="minorEastAsia"/>
                <w:sz w:val="24"/>
                <w:szCs w:val="24"/>
              </w:rPr>
            </w:pPr>
          </w:p>
        </w:tc>
        <w:tc>
          <w:tcPr>
            <w:tcW w:w="759" w:type="dxa"/>
          </w:tcPr>
          <w:p w:rsidR="008D0915" w:rsidRPr="00182553" w:rsidRDefault="008D0915" w:rsidP="008D0915">
            <w:pPr>
              <w:jc w:val="left"/>
              <w:rPr>
                <w:rFonts w:asciiTheme="minorEastAsia" w:hAnsiTheme="minorEastAsia"/>
                <w:sz w:val="24"/>
                <w:szCs w:val="24"/>
              </w:rPr>
            </w:pPr>
          </w:p>
        </w:tc>
      </w:tr>
      <w:tr w:rsidR="00182553" w:rsidRPr="00182553" w:rsidTr="00047AD3">
        <w:trPr>
          <w:trHeight w:val="1902"/>
        </w:trPr>
        <w:tc>
          <w:tcPr>
            <w:tcW w:w="568" w:type="dxa"/>
            <w:vAlign w:val="center"/>
          </w:tcPr>
          <w:p w:rsidR="008D0915" w:rsidRPr="00182553" w:rsidRDefault="008D0915" w:rsidP="00182553">
            <w:pPr>
              <w:jc w:val="center"/>
              <w:rPr>
                <w:rFonts w:asciiTheme="minorEastAsia" w:hAnsiTheme="minorEastAsia"/>
                <w:sz w:val="24"/>
                <w:szCs w:val="24"/>
              </w:rPr>
            </w:pPr>
            <w:r w:rsidRPr="00182553">
              <w:rPr>
                <w:rFonts w:asciiTheme="minorEastAsia" w:hAnsiTheme="minorEastAsia" w:hint="eastAsia"/>
                <w:sz w:val="24"/>
                <w:szCs w:val="24"/>
              </w:rPr>
              <w:t>3</w:t>
            </w:r>
          </w:p>
        </w:tc>
        <w:tc>
          <w:tcPr>
            <w:tcW w:w="2410" w:type="dxa"/>
            <w:vAlign w:val="center"/>
          </w:tcPr>
          <w:p w:rsidR="008D0915" w:rsidRPr="00182553" w:rsidRDefault="00B50C4C" w:rsidP="00182553">
            <w:pPr>
              <w:jc w:val="center"/>
              <w:rPr>
                <w:rFonts w:asciiTheme="minorEastAsia" w:hAnsiTheme="minorEastAsia"/>
                <w:sz w:val="24"/>
                <w:szCs w:val="24"/>
              </w:rPr>
            </w:pPr>
            <w:r>
              <w:rPr>
                <w:rFonts w:asciiTheme="minorEastAsia" w:hAnsiTheme="minorEastAsia"/>
                <w:sz w:val="24"/>
                <w:szCs w:val="24"/>
              </w:rPr>
              <w:t>触摸显示器</w:t>
            </w:r>
          </w:p>
        </w:tc>
        <w:tc>
          <w:tcPr>
            <w:tcW w:w="708" w:type="dxa"/>
            <w:vAlign w:val="center"/>
          </w:tcPr>
          <w:p w:rsidR="008D0915" w:rsidRPr="00182553" w:rsidRDefault="008D0915" w:rsidP="00182553">
            <w:pPr>
              <w:jc w:val="center"/>
              <w:rPr>
                <w:rFonts w:asciiTheme="minorEastAsia" w:hAnsiTheme="minorEastAsia"/>
                <w:sz w:val="24"/>
                <w:szCs w:val="24"/>
              </w:rPr>
            </w:pPr>
            <w:r w:rsidRPr="00182553">
              <w:rPr>
                <w:rFonts w:asciiTheme="minorEastAsia" w:hAnsiTheme="minorEastAsia" w:hint="eastAsia"/>
                <w:sz w:val="24"/>
                <w:szCs w:val="24"/>
              </w:rPr>
              <w:t>1</w:t>
            </w:r>
          </w:p>
        </w:tc>
        <w:tc>
          <w:tcPr>
            <w:tcW w:w="709" w:type="dxa"/>
            <w:vAlign w:val="center"/>
          </w:tcPr>
          <w:p w:rsidR="008D0915" w:rsidRPr="00182553" w:rsidRDefault="008D0915" w:rsidP="00182553">
            <w:pPr>
              <w:jc w:val="center"/>
              <w:rPr>
                <w:rFonts w:asciiTheme="minorEastAsia" w:hAnsiTheme="minorEastAsia"/>
                <w:sz w:val="24"/>
                <w:szCs w:val="24"/>
              </w:rPr>
            </w:pPr>
            <w:r w:rsidRPr="00182553">
              <w:rPr>
                <w:rFonts w:asciiTheme="minorEastAsia" w:hAnsiTheme="minorEastAsia" w:hint="eastAsia"/>
                <w:sz w:val="24"/>
                <w:szCs w:val="24"/>
              </w:rPr>
              <w:t>台</w:t>
            </w:r>
          </w:p>
        </w:tc>
        <w:tc>
          <w:tcPr>
            <w:tcW w:w="2835" w:type="dxa"/>
          </w:tcPr>
          <w:p w:rsidR="008D0915" w:rsidRPr="00182553" w:rsidRDefault="00182553" w:rsidP="00182553">
            <w:pPr>
              <w:jc w:val="left"/>
              <w:rPr>
                <w:rFonts w:asciiTheme="minorEastAsia" w:hAnsiTheme="minorEastAsia"/>
                <w:sz w:val="24"/>
                <w:szCs w:val="24"/>
              </w:rPr>
            </w:pPr>
            <w:r w:rsidRPr="00182553">
              <w:rPr>
                <w:rFonts w:asciiTheme="minorEastAsia" w:hAnsiTheme="minorEastAsia" w:hint="eastAsia"/>
                <w:sz w:val="24"/>
                <w:szCs w:val="24"/>
              </w:rPr>
              <w:t>56英寸(LED）以上，分辨率: 1920*1080@60HZ以上，屏幕宽高比: 16:9，可视角度:178°/178°(H/V)以上，3点以上触摸，三年免费质保</w:t>
            </w:r>
          </w:p>
        </w:tc>
        <w:tc>
          <w:tcPr>
            <w:tcW w:w="709" w:type="dxa"/>
          </w:tcPr>
          <w:p w:rsidR="008D0915" w:rsidRPr="00182553" w:rsidRDefault="008D0915" w:rsidP="008D0915">
            <w:pPr>
              <w:jc w:val="left"/>
              <w:rPr>
                <w:rFonts w:asciiTheme="minorEastAsia" w:hAnsiTheme="minorEastAsia"/>
                <w:sz w:val="24"/>
                <w:szCs w:val="24"/>
              </w:rPr>
            </w:pPr>
          </w:p>
        </w:tc>
        <w:tc>
          <w:tcPr>
            <w:tcW w:w="759" w:type="dxa"/>
          </w:tcPr>
          <w:p w:rsidR="008D0915" w:rsidRPr="00182553" w:rsidRDefault="008D0915" w:rsidP="008D0915">
            <w:pPr>
              <w:jc w:val="left"/>
              <w:rPr>
                <w:rFonts w:asciiTheme="minorEastAsia" w:hAnsiTheme="minorEastAsia"/>
                <w:sz w:val="24"/>
                <w:szCs w:val="24"/>
              </w:rPr>
            </w:pPr>
          </w:p>
        </w:tc>
      </w:tr>
    </w:tbl>
    <w:p w:rsidR="008D0915" w:rsidRPr="00182553" w:rsidRDefault="00182553" w:rsidP="00182553">
      <w:pPr>
        <w:spacing w:line="360" w:lineRule="auto"/>
        <w:jc w:val="left"/>
        <w:rPr>
          <w:b/>
          <w:sz w:val="24"/>
          <w:szCs w:val="24"/>
        </w:rPr>
      </w:pPr>
      <w:r w:rsidRPr="00182553">
        <w:rPr>
          <w:rFonts w:hint="eastAsia"/>
          <w:b/>
          <w:sz w:val="24"/>
          <w:szCs w:val="24"/>
        </w:rPr>
        <w:t>四、</w:t>
      </w:r>
      <w:r w:rsidR="008D0915" w:rsidRPr="00182553">
        <w:rPr>
          <w:rFonts w:hint="eastAsia"/>
          <w:b/>
          <w:sz w:val="24"/>
          <w:szCs w:val="24"/>
        </w:rPr>
        <w:t>技术要求：</w:t>
      </w:r>
    </w:p>
    <w:p w:rsidR="008D0915" w:rsidRPr="00182553" w:rsidRDefault="008D0915" w:rsidP="00182553">
      <w:pPr>
        <w:spacing w:line="360" w:lineRule="auto"/>
        <w:jc w:val="left"/>
        <w:rPr>
          <w:rFonts w:asciiTheme="majorEastAsia" w:eastAsiaTheme="majorEastAsia" w:hAnsiTheme="majorEastAsia"/>
          <w:sz w:val="24"/>
          <w:szCs w:val="24"/>
        </w:rPr>
      </w:pPr>
      <w:r w:rsidRPr="00182553">
        <w:rPr>
          <w:rFonts w:asciiTheme="majorEastAsia" w:eastAsiaTheme="majorEastAsia" w:hAnsiTheme="majorEastAsia" w:hint="eastAsia"/>
          <w:sz w:val="24"/>
          <w:szCs w:val="24"/>
        </w:rPr>
        <w:t>1、供货方提供可在电信、网通、教育网三种网络情况下均</w:t>
      </w:r>
      <w:proofErr w:type="gramStart"/>
      <w:r w:rsidRPr="00182553">
        <w:rPr>
          <w:rFonts w:asciiTheme="majorEastAsia" w:eastAsiaTheme="majorEastAsia" w:hAnsiTheme="majorEastAsia" w:hint="eastAsia"/>
          <w:sz w:val="24"/>
          <w:szCs w:val="24"/>
        </w:rPr>
        <w:t>流畅访问</w:t>
      </w:r>
      <w:proofErr w:type="gramEnd"/>
      <w:r w:rsidRPr="00182553">
        <w:rPr>
          <w:rFonts w:asciiTheme="majorEastAsia" w:eastAsiaTheme="majorEastAsia" w:hAnsiTheme="majorEastAsia" w:hint="eastAsia"/>
          <w:sz w:val="24"/>
          <w:szCs w:val="24"/>
        </w:rPr>
        <w:t>资源的技术保障。</w:t>
      </w:r>
    </w:p>
    <w:p w:rsidR="008D0915" w:rsidRPr="00182553" w:rsidRDefault="008D0915" w:rsidP="00182553">
      <w:pPr>
        <w:spacing w:line="360" w:lineRule="auto"/>
        <w:jc w:val="left"/>
        <w:rPr>
          <w:rFonts w:asciiTheme="majorEastAsia" w:eastAsiaTheme="majorEastAsia" w:hAnsiTheme="majorEastAsia"/>
          <w:sz w:val="24"/>
          <w:szCs w:val="24"/>
        </w:rPr>
      </w:pPr>
      <w:r w:rsidRPr="00182553">
        <w:rPr>
          <w:rFonts w:asciiTheme="majorEastAsia" w:eastAsiaTheme="majorEastAsia" w:hAnsiTheme="majorEastAsia" w:hint="eastAsia"/>
          <w:sz w:val="24"/>
          <w:szCs w:val="24"/>
        </w:rPr>
        <w:t>2、供货方应派专人负责维护，保证服务器稳定运行，确保用户正常使用期刊资源。</w:t>
      </w:r>
    </w:p>
    <w:p w:rsidR="008D0915" w:rsidRPr="00182553" w:rsidRDefault="008D0915" w:rsidP="00182553">
      <w:pPr>
        <w:spacing w:line="360" w:lineRule="auto"/>
        <w:jc w:val="left"/>
        <w:rPr>
          <w:rFonts w:asciiTheme="majorEastAsia" w:eastAsiaTheme="majorEastAsia" w:hAnsiTheme="majorEastAsia"/>
          <w:sz w:val="24"/>
          <w:szCs w:val="24"/>
        </w:rPr>
      </w:pPr>
      <w:r w:rsidRPr="00182553">
        <w:rPr>
          <w:rFonts w:asciiTheme="majorEastAsia" w:eastAsiaTheme="majorEastAsia" w:hAnsiTheme="majorEastAsia" w:hint="eastAsia"/>
          <w:sz w:val="24"/>
          <w:szCs w:val="24"/>
        </w:rPr>
        <w:t>3、为用户方免费提供必要的技术培训以及与本产品有关的售后技术支持服务。</w:t>
      </w:r>
    </w:p>
    <w:p w:rsidR="008D0915" w:rsidRPr="00182553" w:rsidRDefault="008D0915" w:rsidP="00182553">
      <w:pPr>
        <w:spacing w:line="360" w:lineRule="auto"/>
        <w:jc w:val="left"/>
        <w:rPr>
          <w:rFonts w:asciiTheme="majorEastAsia" w:eastAsiaTheme="majorEastAsia" w:hAnsiTheme="majorEastAsia"/>
          <w:sz w:val="24"/>
          <w:szCs w:val="24"/>
        </w:rPr>
      </w:pPr>
      <w:r w:rsidRPr="00182553">
        <w:rPr>
          <w:rFonts w:asciiTheme="majorEastAsia" w:eastAsiaTheme="majorEastAsia" w:hAnsiTheme="majorEastAsia" w:hint="eastAsia"/>
          <w:sz w:val="24"/>
          <w:szCs w:val="24"/>
        </w:rPr>
        <w:t>4、网站后台应支持访问统计量，期刊利用率等统计信息。</w:t>
      </w:r>
    </w:p>
    <w:p w:rsidR="008D0915" w:rsidRPr="00182553" w:rsidRDefault="008D0915" w:rsidP="00182553">
      <w:pPr>
        <w:spacing w:line="360" w:lineRule="auto"/>
        <w:jc w:val="left"/>
        <w:rPr>
          <w:rFonts w:asciiTheme="majorEastAsia" w:eastAsiaTheme="majorEastAsia" w:hAnsiTheme="majorEastAsia"/>
          <w:sz w:val="24"/>
          <w:szCs w:val="24"/>
        </w:rPr>
      </w:pPr>
      <w:r w:rsidRPr="00182553">
        <w:rPr>
          <w:rFonts w:asciiTheme="majorEastAsia" w:eastAsiaTheme="majorEastAsia" w:hAnsiTheme="majorEastAsia" w:hint="eastAsia"/>
          <w:sz w:val="24"/>
          <w:szCs w:val="24"/>
        </w:rPr>
        <w:t>5、提供期刊每日更新，同时提供全部</w:t>
      </w:r>
      <w:proofErr w:type="gramStart"/>
      <w:r w:rsidRPr="00182553">
        <w:rPr>
          <w:rFonts w:asciiTheme="majorEastAsia" w:eastAsiaTheme="majorEastAsia" w:hAnsiTheme="majorEastAsia" w:hint="eastAsia"/>
          <w:sz w:val="24"/>
          <w:szCs w:val="24"/>
        </w:rPr>
        <w:t>刊物过刊阅读</w:t>
      </w:r>
      <w:proofErr w:type="gramEnd"/>
      <w:r w:rsidRPr="00182553">
        <w:rPr>
          <w:rFonts w:asciiTheme="majorEastAsia" w:eastAsiaTheme="majorEastAsia" w:hAnsiTheme="majorEastAsia" w:hint="eastAsia"/>
          <w:sz w:val="24"/>
          <w:szCs w:val="24"/>
        </w:rPr>
        <w:t>。</w:t>
      </w:r>
    </w:p>
    <w:p w:rsidR="008D0915" w:rsidRPr="00182553" w:rsidRDefault="008D0915" w:rsidP="00182553">
      <w:pPr>
        <w:spacing w:line="360" w:lineRule="auto"/>
        <w:jc w:val="left"/>
        <w:rPr>
          <w:rFonts w:asciiTheme="majorEastAsia" w:eastAsiaTheme="majorEastAsia" w:hAnsiTheme="majorEastAsia"/>
          <w:sz w:val="24"/>
          <w:szCs w:val="24"/>
        </w:rPr>
      </w:pPr>
      <w:r w:rsidRPr="00182553">
        <w:rPr>
          <w:rFonts w:asciiTheme="majorEastAsia" w:eastAsiaTheme="majorEastAsia" w:hAnsiTheme="majorEastAsia" w:hint="eastAsia"/>
          <w:sz w:val="24"/>
          <w:szCs w:val="24"/>
        </w:rPr>
        <w:t>6、产品需符合读者阅读习惯、在线翻页的原貌版为基础，同时提供文本版等多种阅读形式</w:t>
      </w:r>
      <w:r w:rsidR="00182553" w:rsidRPr="00182553">
        <w:rPr>
          <w:rFonts w:asciiTheme="majorEastAsia" w:eastAsiaTheme="majorEastAsia" w:hAnsiTheme="majorEastAsia" w:hint="eastAsia"/>
          <w:sz w:val="24"/>
          <w:szCs w:val="24"/>
        </w:rPr>
        <w:t>。</w:t>
      </w:r>
    </w:p>
    <w:p w:rsidR="008D0915" w:rsidRPr="00182553" w:rsidRDefault="008D0915" w:rsidP="00182553">
      <w:pPr>
        <w:spacing w:line="360" w:lineRule="auto"/>
        <w:jc w:val="left"/>
        <w:rPr>
          <w:rFonts w:asciiTheme="majorEastAsia" w:eastAsiaTheme="majorEastAsia" w:hAnsiTheme="majorEastAsia"/>
          <w:sz w:val="24"/>
          <w:szCs w:val="24"/>
        </w:rPr>
      </w:pPr>
      <w:r w:rsidRPr="00182553">
        <w:rPr>
          <w:rFonts w:asciiTheme="majorEastAsia" w:eastAsiaTheme="majorEastAsia" w:hAnsiTheme="majorEastAsia" w:hint="eastAsia"/>
          <w:sz w:val="24"/>
          <w:szCs w:val="24"/>
        </w:rPr>
        <w:t>7、交互平台软件支持期刊数据库的各种版本阅读方式</w:t>
      </w:r>
      <w:r w:rsidR="00182553" w:rsidRPr="00182553">
        <w:rPr>
          <w:rFonts w:asciiTheme="majorEastAsia" w:eastAsiaTheme="majorEastAsia" w:hAnsiTheme="majorEastAsia" w:hint="eastAsia"/>
          <w:sz w:val="24"/>
          <w:szCs w:val="24"/>
        </w:rPr>
        <w:t>。</w:t>
      </w:r>
    </w:p>
    <w:p w:rsidR="008D0915" w:rsidRPr="00182553" w:rsidRDefault="008D0915" w:rsidP="00182553">
      <w:pPr>
        <w:spacing w:line="360" w:lineRule="auto"/>
        <w:jc w:val="left"/>
        <w:rPr>
          <w:rFonts w:asciiTheme="majorEastAsia" w:eastAsiaTheme="majorEastAsia" w:hAnsiTheme="majorEastAsia"/>
          <w:sz w:val="24"/>
          <w:szCs w:val="24"/>
        </w:rPr>
      </w:pPr>
      <w:r w:rsidRPr="00182553">
        <w:rPr>
          <w:rFonts w:asciiTheme="majorEastAsia" w:eastAsiaTheme="majorEastAsia" w:hAnsiTheme="majorEastAsia" w:hint="eastAsia"/>
          <w:sz w:val="24"/>
          <w:szCs w:val="24"/>
        </w:rPr>
        <w:t>8、</w:t>
      </w:r>
      <w:r w:rsidR="00047AD3" w:rsidRPr="00047AD3">
        <w:rPr>
          <w:rFonts w:asciiTheme="majorEastAsia" w:eastAsiaTheme="majorEastAsia" w:hAnsiTheme="majorEastAsia" w:hint="eastAsia"/>
          <w:sz w:val="24"/>
          <w:szCs w:val="24"/>
        </w:rPr>
        <w:t>触摸显示器</w:t>
      </w:r>
      <w:r w:rsidRPr="00182553">
        <w:rPr>
          <w:rFonts w:asciiTheme="majorEastAsia" w:eastAsiaTheme="majorEastAsia" w:hAnsiTheme="majorEastAsia" w:hint="eastAsia"/>
          <w:sz w:val="24"/>
          <w:szCs w:val="24"/>
        </w:rPr>
        <w:t>：56英寸(LED）以上，分辨率: 1920*1080@60HZ以上，屏幕宽高比: 16:9，可视角度:178°/178°(H/V)以上</w:t>
      </w:r>
      <w:bookmarkStart w:id="0" w:name="_GoBack"/>
      <w:bookmarkEnd w:id="0"/>
      <w:r w:rsidRPr="00182553">
        <w:rPr>
          <w:rFonts w:asciiTheme="majorEastAsia" w:eastAsiaTheme="majorEastAsia" w:hAnsiTheme="majorEastAsia" w:hint="eastAsia"/>
          <w:sz w:val="24"/>
          <w:szCs w:val="24"/>
        </w:rPr>
        <w:t>。</w:t>
      </w:r>
    </w:p>
    <w:p w:rsidR="008D0915" w:rsidRPr="00182553" w:rsidRDefault="008D0915" w:rsidP="00182553">
      <w:pPr>
        <w:spacing w:line="360" w:lineRule="auto"/>
        <w:jc w:val="left"/>
        <w:rPr>
          <w:rFonts w:asciiTheme="majorEastAsia" w:eastAsiaTheme="majorEastAsia" w:hAnsiTheme="majorEastAsia"/>
          <w:sz w:val="24"/>
          <w:szCs w:val="24"/>
        </w:rPr>
      </w:pPr>
      <w:r w:rsidRPr="00182553">
        <w:rPr>
          <w:rFonts w:asciiTheme="majorEastAsia" w:eastAsiaTheme="majorEastAsia" w:hAnsiTheme="majorEastAsia" w:hint="eastAsia"/>
          <w:sz w:val="24"/>
          <w:szCs w:val="24"/>
        </w:rPr>
        <w:t>9、交互平台硬件提供三年免费质保</w:t>
      </w:r>
      <w:r w:rsidR="00182553" w:rsidRPr="00182553">
        <w:rPr>
          <w:rFonts w:asciiTheme="majorEastAsia" w:eastAsiaTheme="majorEastAsia" w:hAnsiTheme="majorEastAsia" w:hint="eastAsia"/>
          <w:sz w:val="24"/>
          <w:szCs w:val="24"/>
        </w:rPr>
        <w:t>。</w:t>
      </w:r>
    </w:p>
    <w:sectPr w:rsidR="008D0915" w:rsidRPr="0018255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7CA" w:rsidRDefault="002D07CA" w:rsidP="008D0915">
      <w:r>
        <w:separator/>
      </w:r>
    </w:p>
  </w:endnote>
  <w:endnote w:type="continuationSeparator" w:id="0">
    <w:p w:rsidR="002D07CA" w:rsidRDefault="002D07CA" w:rsidP="008D0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7CA" w:rsidRDefault="002D07CA" w:rsidP="008D0915">
      <w:r>
        <w:separator/>
      </w:r>
    </w:p>
  </w:footnote>
  <w:footnote w:type="continuationSeparator" w:id="0">
    <w:p w:rsidR="002D07CA" w:rsidRDefault="002D07CA" w:rsidP="008D09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D04"/>
    <w:rsid w:val="00047AD3"/>
    <w:rsid w:val="0011796E"/>
    <w:rsid w:val="00182553"/>
    <w:rsid w:val="002D07CA"/>
    <w:rsid w:val="00724D15"/>
    <w:rsid w:val="007D3781"/>
    <w:rsid w:val="008D0915"/>
    <w:rsid w:val="00961D04"/>
    <w:rsid w:val="00B50C4C"/>
    <w:rsid w:val="00E50E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D091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D0915"/>
    <w:rPr>
      <w:sz w:val="18"/>
      <w:szCs w:val="18"/>
    </w:rPr>
  </w:style>
  <w:style w:type="paragraph" w:styleId="a4">
    <w:name w:val="footer"/>
    <w:basedOn w:val="a"/>
    <w:link w:val="Char0"/>
    <w:uiPriority w:val="99"/>
    <w:unhideWhenUsed/>
    <w:rsid w:val="008D0915"/>
    <w:pPr>
      <w:tabs>
        <w:tab w:val="center" w:pos="4153"/>
        <w:tab w:val="right" w:pos="8306"/>
      </w:tabs>
      <w:snapToGrid w:val="0"/>
      <w:jc w:val="left"/>
    </w:pPr>
    <w:rPr>
      <w:sz w:val="18"/>
      <w:szCs w:val="18"/>
    </w:rPr>
  </w:style>
  <w:style w:type="character" w:customStyle="1" w:styleId="Char0">
    <w:name w:val="页脚 Char"/>
    <w:basedOn w:val="a0"/>
    <w:link w:val="a4"/>
    <w:uiPriority w:val="99"/>
    <w:rsid w:val="008D0915"/>
    <w:rPr>
      <w:sz w:val="18"/>
      <w:szCs w:val="18"/>
    </w:rPr>
  </w:style>
  <w:style w:type="paragraph" w:styleId="a5">
    <w:name w:val="Normal (Web)"/>
    <w:basedOn w:val="a"/>
    <w:uiPriority w:val="99"/>
    <w:unhideWhenUsed/>
    <w:rsid w:val="008D0915"/>
    <w:pPr>
      <w:spacing w:before="100" w:beforeAutospacing="1" w:after="100" w:afterAutospacing="1"/>
      <w:jc w:val="left"/>
    </w:pPr>
    <w:rPr>
      <w:rFonts w:ascii="Times New Roman" w:eastAsia="宋体" w:hAnsi="Times New Roman" w:cs="Times New Roman"/>
      <w:kern w:val="0"/>
      <w:sz w:val="24"/>
      <w:szCs w:val="20"/>
    </w:rPr>
  </w:style>
  <w:style w:type="character" w:customStyle="1" w:styleId="font9">
    <w:name w:val="font9"/>
    <w:basedOn w:val="a0"/>
    <w:qFormat/>
    <w:rsid w:val="008D0915"/>
  </w:style>
  <w:style w:type="character" w:customStyle="1" w:styleId="font6">
    <w:name w:val="font6"/>
    <w:basedOn w:val="a0"/>
    <w:qFormat/>
    <w:rsid w:val="008D0915"/>
  </w:style>
  <w:style w:type="character" w:customStyle="1" w:styleId="font1">
    <w:name w:val="font1"/>
    <w:basedOn w:val="a0"/>
    <w:qFormat/>
    <w:rsid w:val="008D0915"/>
  </w:style>
  <w:style w:type="character" w:customStyle="1" w:styleId="font7">
    <w:name w:val="font7"/>
    <w:basedOn w:val="a0"/>
    <w:qFormat/>
    <w:rsid w:val="008D0915"/>
  </w:style>
  <w:style w:type="table" w:styleId="a6">
    <w:name w:val="Table Grid"/>
    <w:basedOn w:val="a1"/>
    <w:uiPriority w:val="59"/>
    <w:rsid w:val="008D09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D091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D0915"/>
    <w:rPr>
      <w:sz w:val="18"/>
      <w:szCs w:val="18"/>
    </w:rPr>
  </w:style>
  <w:style w:type="paragraph" w:styleId="a4">
    <w:name w:val="footer"/>
    <w:basedOn w:val="a"/>
    <w:link w:val="Char0"/>
    <w:uiPriority w:val="99"/>
    <w:unhideWhenUsed/>
    <w:rsid w:val="008D0915"/>
    <w:pPr>
      <w:tabs>
        <w:tab w:val="center" w:pos="4153"/>
        <w:tab w:val="right" w:pos="8306"/>
      </w:tabs>
      <w:snapToGrid w:val="0"/>
      <w:jc w:val="left"/>
    </w:pPr>
    <w:rPr>
      <w:sz w:val="18"/>
      <w:szCs w:val="18"/>
    </w:rPr>
  </w:style>
  <w:style w:type="character" w:customStyle="1" w:styleId="Char0">
    <w:name w:val="页脚 Char"/>
    <w:basedOn w:val="a0"/>
    <w:link w:val="a4"/>
    <w:uiPriority w:val="99"/>
    <w:rsid w:val="008D0915"/>
    <w:rPr>
      <w:sz w:val="18"/>
      <w:szCs w:val="18"/>
    </w:rPr>
  </w:style>
  <w:style w:type="paragraph" w:styleId="a5">
    <w:name w:val="Normal (Web)"/>
    <w:basedOn w:val="a"/>
    <w:uiPriority w:val="99"/>
    <w:unhideWhenUsed/>
    <w:rsid w:val="008D0915"/>
    <w:pPr>
      <w:spacing w:before="100" w:beforeAutospacing="1" w:after="100" w:afterAutospacing="1"/>
      <w:jc w:val="left"/>
    </w:pPr>
    <w:rPr>
      <w:rFonts w:ascii="Times New Roman" w:eastAsia="宋体" w:hAnsi="Times New Roman" w:cs="Times New Roman"/>
      <w:kern w:val="0"/>
      <w:sz w:val="24"/>
      <w:szCs w:val="20"/>
    </w:rPr>
  </w:style>
  <w:style w:type="character" w:customStyle="1" w:styleId="font9">
    <w:name w:val="font9"/>
    <w:basedOn w:val="a0"/>
    <w:qFormat/>
    <w:rsid w:val="008D0915"/>
  </w:style>
  <w:style w:type="character" w:customStyle="1" w:styleId="font6">
    <w:name w:val="font6"/>
    <w:basedOn w:val="a0"/>
    <w:qFormat/>
    <w:rsid w:val="008D0915"/>
  </w:style>
  <w:style w:type="character" w:customStyle="1" w:styleId="font1">
    <w:name w:val="font1"/>
    <w:basedOn w:val="a0"/>
    <w:qFormat/>
    <w:rsid w:val="008D0915"/>
  </w:style>
  <w:style w:type="character" w:customStyle="1" w:styleId="font7">
    <w:name w:val="font7"/>
    <w:basedOn w:val="a0"/>
    <w:qFormat/>
    <w:rsid w:val="008D0915"/>
  </w:style>
  <w:style w:type="table" w:styleId="a6">
    <w:name w:val="Table Grid"/>
    <w:basedOn w:val="a1"/>
    <w:uiPriority w:val="59"/>
    <w:rsid w:val="008D09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68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90</Words>
  <Characters>518</Characters>
  <Application>Microsoft Office Word</Application>
  <DocSecurity>0</DocSecurity>
  <Lines>4</Lines>
  <Paragraphs>1</Paragraphs>
  <ScaleCrop>false</ScaleCrop>
  <Company/>
  <LinksUpToDate>false</LinksUpToDate>
  <CharactersWithSpaces>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STA-FM</dc:creator>
  <cp:keywords/>
  <dc:description/>
  <cp:lastModifiedBy>STA-FM</cp:lastModifiedBy>
  <cp:revision>6</cp:revision>
  <dcterms:created xsi:type="dcterms:W3CDTF">2017-10-12T07:17:00Z</dcterms:created>
  <dcterms:modified xsi:type="dcterms:W3CDTF">2017-10-12T10:02:00Z</dcterms:modified>
</cp:coreProperties>
</file>